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DC6" w:rsidRPr="00111DC6" w:rsidRDefault="00111DC6" w:rsidP="00111DC6">
      <w:pPr>
        <w:widowControl w:val="0"/>
        <w:autoSpaceDE w:val="0"/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111DC6" w:rsidRPr="00111DC6" w:rsidRDefault="00111DC6" w:rsidP="00111DC6">
      <w:pPr>
        <w:widowControl w:val="0"/>
        <w:autoSpaceDE w:val="0"/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  <w:r w:rsidRPr="00111DC6">
        <w:rPr>
          <w:noProof/>
          <w:color w:val="auto"/>
          <w:sz w:val="24"/>
          <w:szCs w:val="24"/>
        </w:rPr>
        <w:drawing>
          <wp:inline distT="0" distB="0" distL="0" distR="0" wp14:anchorId="43F019FD" wp14:editId="6D21D8E6">
            <wp:extent cx="638175" cy="676275"/>
            <wp:effectExtent l="19050" t="0" r="9525" b="0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DC6" w:rsidRPr="00111DC6" w:rsidRDefault="00111DC6" w:rsidP="00111DC6">
      <w:pPr>
        <w:widowControl w:val="0"/>
        <w:autoSpaceDE w:val="0"/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111DC6" w:rsidRPr="00111DC6" w:rsidRDefault="00111DC6" w:rsidP="00111DC6">
      <w:pPr>
        <w:widowControl w:val="0"/>
        <w:autoSpaceDE w:val="0"/>
        <w:spacing w:after="0" w:line="24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  <w:r w:rsidRPr="00111DC6">
        <w:rPr>
          <w:color w:val="auto"/>
          <w:sz w:val="24"/>
          <w:szCs w:val="24"/>
        </w:rPr>
        <w:t>МИНИСТЕРСТВО НАУКИ И ВЫСШЕГО ОБРАЗОВАНИЯ РОССИЙСКОЙ ФЕДЕРАЦИИ</w:t>
      </w:r>
    </w:p>
    <w:p w:rsidR="00111DC6" w:rsidRPr="00111DC6" w:rsidRDefault="00111DC6" w:rsidP="00111DC6">
      <w:pPr>
        <w:widowControl w:val="0"/>
        <w:autoSpaceDE w:val="0"/>
        <w:spacing w:after="0" w:line="24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  <w:r w:rsidRPr="00111DC6">
        <w:rPr>
          <w:b/>
          <w:bCs/>
          <w:color w:val="auto"/>
          <w:sz w:val="24"/>
          <w:szCs w:val="24"/>
        </w:rPr>
        <w:t>ФЕДЕРАЛЬНОЕ ГОСУДАРСТВЕННОЕ БЮДЖЕТНОЕ</w:t>
      </w:r>
    </w:p>
    <w:p w:rsidR="00111DC6" w:rsidRPr="00111DC6" w:rsidRDefault="00111DC6" w:rsidP="00111DC6">
      <w:pPr>
        <w:widowControl w:val="0"/>
        <w:autoSpaceDE w:val="0"/>
        <w:spacing w:after="0" w:line="24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  <w:r w:rsidRPr="00111DC6">
        <w:rPr>
          <w:b/>
          <w:bCs/>
          <w:color w:val="auto"/>
          <w:sz w:val="24"/>
          <w:szCs w:val="24"/>
        </w:rPr>
        <w:t>ОБРАЗОВАТЕЛЬНОЕ УЧРЕЖДЕНИЕ ВЫСШЕГО ОБРАЗОВАНИЯ</w:t>
      </w:r>
    </w:p>
    <w:p w:rsidR="00111DC6" w:rsidRPr="00111DC6" w:rsidRDefault="00111DC6" w:rsidP="00111DC6">
      <w:pPr>
        <w:widowControl w:val="0"/>
        <w:autoSpaceDE w:val="0"/>
        <w:spacing w:after="0" w:line="24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  <w:r w:rsidRPr="00111DC6">
        <w:rPr>
          <w:b/>
          <w:bCs/>
          <w:color w:val="auto"/>
          <w:sz w:val="24"/>
          <w:szCs w:val="24"/>
        </w:rPr>
        <w:t>«ДОНСКОЙ ГОСУДАРСТВЕННЫЙ ТЕХНИЧЕСКИЙ УНИВЕРСИТЕТ»</w:t>
      </w:r>
    </w:p>
    <w:p w:rsidR="00111DC6" w:rsidRPr="00111DC6" w:rsidRDefault="00111DC6" w:rsidP="00111DC6">
      <w:pPr>
        <w:widowControl w:val="0"/>
        <w:autoSpaceDE w:val="0"/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  <w:r w:rsidRPr="00111DC6">
        <w:rPr>
          <w:b/>
          <w:bCs/>
          <w:color w:val="auto"/>
          <w:sz w:val="24"/>
          <w:szCs w:val="24"/>
        </w:rPr>
        <w:t>(ДГТУ)</w:t>
      </w:r>
    </w:p>
    <w:p w:rsidR="00111DC6" w:rsidRPr="00111DC6" w:rsidRDefault="00111DC6" w:rsidP="00111DC6">
      <w:pPr>
        <w:spacing w:after="0" w:line="240" w:lineRule="auto"/>
        <w:ind w:left="0" w:right="0" w:firstLine="567"/>
        <w:rPr>
          <w:color w:val="auto"/>
          <w:szCs w:val="28"/>
        </w:rPr>
      </w:pPr>
    </w:p>
    <w:p w:rsidR="00111DC6" w:rsidRPr="00111DC6" w:rsidRDefault="00111DC6" w:rsidP="00111DC6">
      <w:pPr>
        <w:spacing w:after="0" w:line="240" w:lineRule="auto"/>
        <w:ind w:left="0" w:right="0" w:firstLine="567"/>
        <w:rPr>
          <w:color w:val="auto"/>
          <w:szCs w:val="28"/>
        </w:rPr>
      </w:pPr>
    </w:p>
    <w:p w:rsidR="00111DC6" w:rsidRPr="00111DC6" w:rsidRDefault="00111DC6" w:rsidP="00111DC6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111DC6" w:rsidRPr="00111DC6" w:rsidRDefault="00111DC6" w:rsidP="00111DC6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  <w:r w:rsidRPr="00111DC6">
        <w:rPr>
          <w:color w:val="auto"/>
          <w:sz w:val="24"/>
          <w:szCs w:val="24"/>
        </w:rPr>
        <w:t xml:space="preserve">Факультет </w:t>
      </w:r>
      <w:r w:rsidRPr="00111DC6">
        <w:rPr>
          <w:color w:val="auto"/>
          <w:sz w:val="24"/>
          <w:szCs w:val="24"/>
          <w:u w:val="single"/>
        </w:rPr>
        <w:t>Юридический</w:t>
      </w:r>
    </w:p>
    <w:p w:rsidR="00111DC6" w:rsidRPr="00111DC6" w:rsidRDefault="00111DC6" w:rsidP="00111DC6">
      <w:pPr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</w:p>
    <w:p w:rsidR="00111DC6" w:rsidRPr="00111DC6" w:rsidRDefault="00111DC6" w:rsidP="00111DC6">
      <w:pPr>
        <w:spacing w:after="0" w:line="240" w:lineRule="auto"/>
        <w:ind w:left="0" w:right="0" w:firstLine="0"/>
        <w:jc w:val="left"/>
        <w:rPr>
          <w:b/>
          <w:bCs/>
          <w:sz w:val="24"/>
          <w:szCs w:val="24"/>
        </w:rPr>
      </w:pPr>
      <w:r w:rsidRPr="00111DC6">
        <w:rPr>
          <w:color w:val="auto"/>
          <w:sz w:val="24"/>
          <w:szCs w:val="24"/>
        </w:rPr>
        <w:t xml:space="preserve">Кафедра </w:t>
      </w:r>
      <w:r w:rsidRPr="00111DC6">
        <w:rPr>
          <w:color w:val="auto"/>
          <w:sz w:val="24"/>
          <w:szCs w:val="24"/>
          <w:u w:val="single"/>
        </w:rPr>
        <w:t>Гражданское право</w:t>
      </w:r>
    </w:p>
    <w:p w:rsidR="00111DC6" w:rsidRPr="00111DC6" w:rsidRDefault="00111DC6" w:rsidP="00111DC6">
      <w:pPr>
        <w:shd w:val="clear" w:color="auto" w:fill="FFFFFF"/>
        <w:autoSpaceDE w:val="0"/>
        <w:spacing w:after="0" w:line="240" w:lineRule="auto"/>
        <w:ind w:left="0" w:right="0" w:firstLine="567"/>
        <w:jc w:val="center"/>
        <w:rPr>
          <w:b/>
          <w:bCs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spacing w:after="0" w:line="240" w:lineRule="auto"/>
        <w:ind w:left="0" w:right="0" w:firstLine="567"/>
        <w:jc w:val="center"/>
        <w:rPr>
          <w:b/>
          <w:bCs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spacing w:after="0" w:line="240" w:lineRule="auto"/>
        <w:ind w:left="0" w:right="0" w:firstLine="567"/>
        <w:jc w:val="center"/>
        <w:rPr>
          <w:b/>
          <w:bCs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spacing w:after="0" w:line="240" w:lineRule="auto"/>
        <w:ind w:left="0" w:right="0" w:firstLine="567"/>
        <w:jc w:val="center"/>
        <w:rPr>
          <w:b/>
          <w:bCs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spacing w:after="0" w:line="240" w:lineRule="auto"/>
        <w:ind w:left="0" w:right="0" w:firstLine="567"/>
        <w:jc w:val="left"/>
        <w:rPr>
          <w:b/>
          <w:bCs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spacing w:after="0" w:line="240" w:lineRule="auto"/>
        <w:ind w:left="0" w:right="0" w:firstLine="567"/>
        <w:jc w:val="left"/>
        <w:rPr>
          <w:b/>
          <w:bCs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spacing w:after="0" w:line="240" w:lineRule="auto"/>
        <w:ind w:left="0" w:right="0" w:firstLine="567"/>
        <w:jc w:val="left"/>
        <w:rPr>
          <w:b/>
          <w:bCs/>
          <w:sz w:val="24"/>
          <w:szCs w:val="24"/>
        </w:rPr>
      </w:pPr>
    </w:p>
    <w:p w:rsidR="00823C7F" w:rsidRPr="00823C7F" w:rsidRDefault="00823C7F" w:rsidP="00823C7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center"/>
        <w:rPr>
          <w:rFonts w:eastAsia="Calibri"/>
          <w:b/>
          <w:szCs w:val="28"/>
          <w:lang w:eastAsia="en-US"/>
        </w:rPr>
      </w:pPr>
      <w:r w:rsidRPr="00823C7F">
        <w:rPr>
          <w:rFonts w:eastAsia="Calibri"/>
          <w:b/>
          <w:szCs w:val="28"/>
          <w:lang w:eastAsia="en-US"/>
        </w:rPr>
        <w:t>ТРУДОВ</w:t>
      </w:r>
      <w:r w:rsidR="001E4CDE">
        <w:rPr>
          <w:rFonts w:eastAsia="Calibri"/>
          <w:b/>
          <w:szCs w:val="28"/>
          <w:lang w:eastAsia="en-US"/>
        </w:rPr>
        <w:t>ОЕ ЗАКОНОДАТЕЛЬСТВО РОССЙСКОЙ ФЕДЕРАЦИИ</w:t>
      </w: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  <w:r w:rsidRPr="00111DC6">
        <w:rPr>
          <w:b/>
          <w:sz w:val="24"/>
          <w:szCs w:val="24"/>
        </w:rPr>
        <w:t xml:space="preserve">Методические указания и задания по выполнению контрольных работ </w:t>
      </w:r>
    </w:p>
    <w:p w:rsidR="001E4CDE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  <w:r w:rsidRPr="00111DC6">
        <w:rPr>
          <w:b/>
          <w:sz w:val="24"/>
          <w:szCs w:val="24"/>
        </w:rPr>
        <w:t>для обуч</w:t>
      </w:r>
      <w:r w:rsidR="00A75513">
        <w:rPr>
          <w:b/>
          <w:sz w:val="24"/>
          <w:szCs w:val="24"/>
        </w:rPr>
        <w:t xml:space="preserve">ающихся </w:t>
      </w:r>
    </w:p>
    <w:p w:rsidR="00111DC6" w:rsidRPr="00111DC6" w:rsidRDefault="00A75513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  <w:r>
        <w:rPr>
          <w:b/>
          <w:sz w:val="24"/>
          <w:szCs w:val="24"/>
        </w:rPr>
        <w:t xml:space="preserve">по </w:t>
      </w:r>
      <w:r w:rsidR="00111DC6" w:rsidRPr="00111DC6">
        <w:rPr>
          <w:b/>
          <w:sz w:val="24"/>
          <w:szCs w:val="24"/>
        </w:rPr>
        <w:t>направлени</w:t>
      </w:r>
      <w:r>
        <w:rPr>
          <w:b/>
          <w:sz w:val="24"/>
          <w:szCs w:val="24"/>
        </w:rPr>
        <w:t>ю</w:t>
      </w:r>
      <w:r w:rsidR="00111DC6" w:rsidRPr="00111DC6">
        <w:rPr>
          <w:b/>
          <w:sz w:val="24"/>
          <w:szCs w:val="24"/>
        </w:rPr>
        <w:t xml:space="preserve"> подготовки: </w:t>
      </w:r>
      <w:r w:rsidR="00823C7F">
        <w:rPr>
          <w:b/>
          <w:sz w:val="24"/>
          <w:szCs w:val="24"/>
        </w:rPr>
        <w:t>3</w:t>
      </w:r>
      <w:r w:rsidR="001E4CDE">
        <w:rPr>
          <w:b/>
          <w:sz w:val="24"/>
          <w:szCs w:val="24"/>
        </w:rPr>
        <w:t>8</w:t>
      </w:r>
      <w:r w:rsidR="00111DC6" w:rsidRPr="00111DC6">
        <w:rPr>
          <w:b/>
          <w:sz w:val="24"/>
          <w:szCs w:val="24"/>
        </w:rPr>
        <w:t>.0</w:t>
      </w:r>
      <w:r w:rsidR="00823C7F">
        <w:rPr>
          <w:b/>
          <w:sz w:val="24"/>
          <w:szCs w:val="24"/>
        </w:rPr>
        <w:t>4</w:t>
      </w:r>
      <w:r w:rsidR="00111DC6" w:rsidRPr="00111DC6">
        <w:rPr>
          <w:b/>
          <w:sz w:val="24"/>
          <w:szCs w:val="24"/>
        </w:rPr>
        <w:t>.0</w:t>
      </w:r>
      <w:r w:rsidR="001E4CDE">
        <w:rPr>
          <w:b/>
          <w:sz w:val="24"/>
          <w:szCs w:val="24"/>
        </w:rPr>
        <w:t>3 «Управление персоналом»</w:t>
      </w:r>
      <w:r w:rsidR="00B24864">
        <w:rPr>
          <w:b/>
          <w:sz w:val="24"/>
          <w:szCs w:val="24"/>
        </w:rPr>
        <w:t xml:space="preserve"> </w:t>
      </w: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B24864" w:rsidRPr="00111DC6" w:rsidRDefault="00B24864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right="0" w:firstLine="708"/>
        <w:jc w:val="left"/>
        <w:rPr>
          <w:b/>
          <w:color w:val="auto"/>
          <w:sz w:val="24"/>
          <w:szCs w:val="24"/>
        </w:rPr>
      </w:pPr>
      <w:r w:rsidRPr="00111DC6">
        <w:rPr>
          <w:b/>
          <w:color w:val="auto"/>
          <w:sz w:val="24"/>
          <w:szCs w:val="24"/>
        </w:rPr>
        <w:t>Автор-составитель:</w:t>
      </w: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right="0" w:firstLine="708"/>
        <w:jc w:val="left"/>
        <w:rPr>
          <w:color w:val="auto"/>
          <w:sz w:val="24"/>
          <w:szCs w:val="24"/>
        </w:rPr>
      </w:pPr>
      <w:r w:rsidRPr="00111DC6">
        <w:rPr>
          <w:color w:val="auto"/>
          <w:sz w:val="24"/>
          <w:szCs w:val="24"/>
        </w:rPr>
        <w:t xml:space="preserve">Доцент кафедры, </w:t>
      </w:r>
      <w:proofErr w:type="spellStart"/>
      <w:r w:rsidRPr="00111DC6">
        <w:rPr>
          <w:color w:val="auto"/>
          <w:sz w:val="24"/>
          <w:szCs w:val="24"/>
        </w:rPr>
        <w:t>к.ю.н</w:t>
      </w:r>
      <w:proofErr w:type="spellEnd"/>
      <w:r w:rsidRPr="00111DC6">
        <w:rPr>
          <w:color w:val="auto"/>
          <w:sz w:val="24"/>
          <w:szCs w:val="24"/>
        </w:rPr>
        <w:t>.</w:t>
      </w:r>
      <w:r w:rsidR="00324F0C">
        <w:rPr>
          <w:color w:val="auto"/>
          <w:sz w:val="24"/>
          <w:szCs w:val="24"/>
        </w:rPr>
        <w:t xml:space="preserve">, доцент </w:t>
      </w:r>
      <w:proofErr w:type="spellStart"/>
      <w:r w:rsidR="00324F0C">
        <w:rPr>
          <w:color w:val="auto"/>
          <w:sz w:val="24"/>
          <w:szCs w:val="24"/>
        </w:rPr>
        <w:t>Понежин</w:t>
      </w:r>
      <w:proofErr w:type="spellEnd"/>
      <w:r w:rsidR="00324F0C">
        <w:rPr>
          <w:color w:val="auto"/>
          <w:sz w:val="24"/>
          <w:szCs w:val="24"/>
        </w:rPr>
        <w:t xml:space="preserve"> М.Ю.</w:t>
      </w: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  <w:r w:rsidRPr="00111DC6">
        <w:rPr>
          <w:b/>
          <w:sz w:val="24"/>
          <w:szCs w:val="24"/>
        </w:rPr>
        <w:t>Ростов-на-Дону</w:t>
      </w:r>
    </w:p>
    <w:p w:rsidR="00111DC6" w:rsidRPr="00111DC6" w:rsidRDefault="00111DC6" w:rsidP="00111DC6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  <w:r w:rsidRPr="00111DC6">
        <w:rPr>
          <w:b/>
          <w:sz w:val="24"/>
          <w:szCs w:val="24"/>
        </w:rPr>
        <w:t>202</w:t>
      </w:r>
      <w:r w:rsidR="000601BB">
        <w:rPr>
          <w:b/>
          <w:sz w:val="24"/>
          <w:szCs w:val="24"/>
        </w:rPr>
        <w:t>4</w:t>
      </w:r>
    </w:p>
    <w:p w:rsidR="00351225" w:rsidRPr="00491E7E" w:rsidRDefault="00C76FA7" w:rsidP="00E24521">
      <w:pPr>
        <w:spacing w:after="0" w:line="360" w:lineRule="auto"/>
        <w:ind w:left="0" w:right="0" w:firstLine="709"/>
        <w:jc w:val="center"/>
      </w:pPr>
      <w:r w:rsidRPr="00491E7E">
        <w:rPr>
          <w:b/>
        </w:rPr>
        <w:lastRenderedPageBreak/>
        <w:t xml:space="preserve">ВВЕДЕНИЕ </w:t>
      </w:r>
      <w:r w:rsidRPr="00491E7E">
        <w:t xml:space="preserve"> </w:t>
      </w:r>
    </w:p>
    <w:p w:rsidR="00351225" w:rsidRPr="00491E7E" w:rsidRDefault="00C76FA7" w:rsidP="00E24521">
      <w:pPr>
        <w:spacing w:after="0" w:line="360" w:lineRule="auto"/>
        <w:ind w:left="0" w:right="0" w:firstLine="709"/>
        <w:jc w:val="center"/>
      </w:pPr>
      <w:r w:rsidRPr="00491E7E">
        <w:rPr>
          <w:b/>
        </w:rPr>
        <w:t xml:space="preserve"> </w:t>
      </w:r>
      <w:r w:rsidRPr="00491E7E">
        <w:t xml:space="preserve"> </w:t>
      </w:r>
    </w:p>
    <w:p w:rsidR="00351225" w:rsidRPr="00491E7E" w:rsidRDefault="00C76FA7" w:rsidP="002A73AF">
      <w:pPr>
        <w:spacing w:after="0" w:line="240" w:lineRule="auto"/>
        <w:ind w:left="0" w:right="0" w:firstLine="709"/>
        <w:rPr>
          <w:szCs w:val="28"/>
        </w:rPr>
      </w:pPr>
      <w:r w:rsidRPr="00491E7E">
        <w:rPr>
          <w:szCs w:val="28"/>
        </w:rPr>
        <w:t xml:space="preserve">Обязательной составной частью учебного плана по дисциплине </w:t>
      </w:r>
      <w:r w:rsidR="00823C7F" w:rsidRPr="00823C7F">
        <w:rPr>
          <w:color w:val="auto"/>
          <w:szCs w:val="28"/>
          <w:lang w:eastAsia="en-US"/>
        </w:rPr>
        <w:t>«</w:t>
      </w:r>
      <w:r w:rsidR="001E4CDE">
        <w:rPr>
          <w:color w:val="auto"/>
          <w:szCs w:val="28"/>
          <w:lang w:eastAsia="en-US"/>
        </w:rPr>
        <w:t>Т</w:t>
      </w:r>
      <w:r w:rsidR="00823C7F" w:rsidRPr="00823C7F">
        <w:rPr>
          <w:color w:val="auto"/>
          <w:szCs w:val="28"/>
          <w:lang w:eastAsia="en-US"/>
        </w:rPr>
        <w:t>рудов</w:t>
      </w:r>
      <w:r w:rsidR="001E4CDE">
        <w:rPr>
          <w:color w:val="auto"/>
          <w:szCs w:val="28"/>
          <w:lang w:eastAsia="en-US"/>
        </w:rPr>
        <w:t>ое законодательство Российской Федерации</w:t>
      </w:r>
      <w:r w:rsidR="00823C7F" w:rsidRPr="00823C7F">
        <w:rPr>
          <w:color w:val="auto"/>
          <w:szCs w:val="28"/>
          <w:lang w:eastAsia="en-US"/>
        </w:rPr>
        <w:t>»</w:t>
      </w:r>
      <w:r w:rsidR="00823C7F">
        <w:rPr>
          <w:color w:val="auto"/>
          <w:szCs w:val="28"/>
          <w:lang w:eastAsia="en-US"/>
        </w:rPr>
        <w:t xml:space="preserve"> </w:t>
      </w:r>
      <w:r w:rsidRPr="00491E7E">
        <w:rPr>
          <w:szCs w:val="28"/>
        </w:rPr>
        <w:t xml:space="preserve">для </w:t>
      </w:r>
      <w:r w:rsidR="00111DC6">
        <w:rPr>
          <w:szCs w:val="28"/>
        </w:rPr>
        <w:t>студентов</w:t>
      </w:r>
      <w:r w:rsidRPr="00491E7E">
        <w:rPr>
          <w:szCs w:val="28"/>
        </w:rPr>
        <w:t xml:space="preserve"> заочной формы обучения является выполнение письменной контрольной работы. Ее подготовка и написание, как один их видов самостоятельного изучения курса, помогает приобрести навыки по усвоению материала учебников и учебных пособий, нормативно-правовых актов, умение решать юридические задачи и четко излагать содержание всех вопросов учебного курса. Выполнение контрольной работы также требует от </w:t>
      </w:r>
      <w:r w:rsidR="002A73AF" w:rsidRPr="00491E7E">
        <w:rPr>
          <w:szCs w:val="28"/>
        </w:rPr>
        <w:t>бакалавров</w:t>
      </w:r>
      <w:r w:rsidRPr="00491E7E">
        <w:rPr>
          <w:szCs w:val="28"/>
        </w:rPr>
        <w:t xml:space="preserve"> творческого мышления, аргументации и логики изложения, формулирования личной позиции.  </w:t>
      </w:r>
    </w:p>
    <w:p w:rsidR="00E24521" w:rsidRPr="00491E7E" w:rsidRDefault="00C76FA7" w:rsidP="002A73AF">
      <w:pPr>
        <w:spacing w:after="0" w:line="240" w:lineRule="auto"/>
        <w:ind w:left="0" w:right="0" w:firstLine="709"/>
        <w:rPr>
          <w:szCs w:val="28"/>
        </w:rPr>
      </w:pPr>
      <w:r w:rsidRPr="00491E7E">
        <w:rPr>
          <w:szCs w:val="28"/>
        </w:rPr>
        <w:t xml:space="preserve">Контрольная работа представляет собой систематическое, достаточно полное изложение соответствующего вопроса на основе определенного минимума источников либо решение нескольких заданий.  </w:t>
      </w:r>
    </w:p>
    <w:p w:rsidR="002A73AF" w:rsidRPr="00491E7E" w:rsidRDefault="00C76FA7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szCs w:val="28"/>
        </w:rPr>
        <w:t xml:space="preserve"> </w:t>
      </w:r>
      <w:r w:rsidR="002A73AF" w:rsidRPr="00491E7E">
        <w:rPr>
          <w:rFonts w:eastAsia="Calibri"/>
          <w:szCs w:val="28"/>
          <w:lang w:eastAsia="en-US"/>
        </w:rPr>
        <w:t>Контрольная работа выполняется студентами заочной формы обучения и преследует следующие цели:</w:t>
      </w:r>
    </w:p>
    <w:p w:rsidR="002A73AF" w:rsidRPr="00491E7E" w:rsidRDefault="002A73AF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>- развивать способность студента к анализу учебной и нормативной литературы;</w:t>
      </w:r>
    </w:p>
    <w:p w:rsidR="002A73AF" w:rsidRPr="00491E7E" w:rsidRDefault="002A73AF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>- вырабатывать умение систематизировать и обобщать научный материал, а также практически и юридически его оценивать;</w:t>
      </w:r>
    </w:p>
    <w:p w:rsidR="002A73AF" w:rsidRPr="00491E7E" w:rsidRDefault="002A73AF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>- формировать и укреплять навыки усвоения общетеоретических понятий, аргументированного, логического, грамотного изложения положений теории земельного права;</w:t>
      </w:r>
    </w:p>
    <w:p w:rsidR="002A73AF" w:rsidRPr="00491E7E" w:rsidRDefault="002A73AF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>- развива</w:t>
      </w:r>
      <w:bookmarkStart w:id="0" w:name="_GoBack"/>
      <w:bookmarkEnd w:id="0"/>
      <w:r w:rsidRPr="00491E7E">
        <w:rPr>
          <w:rFonts w:eastAsia="Calibri"/>
          <w:szCs w:val="28"/>
          <w:lang w:eastAsia="en-US"/>
        </w:rPr>
        <w:t xml:space="preserve">ть у студентов умение применять эти положения на практике. </w:t>
      </w:r>
    </w:p>
    <w:p w:rsidR="002A73AF" w:rsidRPr="00491E7E" w:rsidRDefault="002A73AF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>Работа должна быть выполнена самостоятельно, осмысленно, а не путем механического переписывания первоисточников.</w:t>
      </w:r>
    </w:p>
    <w:p w:rsidR="002A73AF" w:rsidRPr="00491E7E" w:rsidRDefault="002A73AF" w:rsidP="002A73AF">
      <w:pPr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>Контрольная работа должна быть выполнена следующим образом:</w:t>
      </w:r>
    </w:p>
    <w:p w:rsidR="002A73AF" w:rsidRPr="00491E7E" w:rsidRDefault="002A73AF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 xml:space="preserve">1) </w:t>
      </w:r>
      <w:proofErr w:type="gramStart"/>
      <w:r w:rsidRPr="00491E7E">
        <w:rPr>
          <w:rFonts w:eastAsia="Calibri"/>
          <w:szCs w:val="28"/>
          <w:lang w:eastAsia="en-US"/>
        </w:rPr>
        <w:t>написана</w:t>
      </w:r>
      <w:proofErr w:type="gramEnd"/>
      <w:r w:rsidRPr="00491E7E">
        <w:rPr>
          <w:rFonts w:eastAsia="Calibri"/>
          <w:szCs w:val="28"/>
          <w:lang w:eastAsia="en-US"/>
        </w:rPr>
        <w:t xml:space="preserve"> от руки логически последовательно, грамотно, разборчиво или напечатана;</w:t>
      </w:r>
    </w:p>
    <w:p w:rsidR="002A73AF" w:rsidRPr="00491E7E" w:rsidRDefault="002A73AF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>2) страницы работы должны быть пронумерованы и иметь поля для замечаний преподавателя;</w:t>
      </w:r>
    </w:p>
    <w:p w:rsidR="002A73AF" w:rsidRPr="00491E7E" w:rsidRDefault="002A73AF" w:rsidP="002A73AF">
      <w:pPr>
        <w:shd w:val="clear" w:color="auto" w:fill="FFFFFF"/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91E7E">
        <w:rPr>
          <w:rFonts w:eastAsia="Calibri"/>
          <w:szCs w:val="28"/>
          <w:lang w:eastAsia="en-US"/>
        </w:rPr>
        <w:t>3)</w:t>
      </w:r>
      <w:r w:rsidR="00B24864">
        <w:rPr>
          <w:rFonts w:eastAsia="Calibri"/>
          <w:szCs w:val="28"/>
          <w:lang w:eastAsia="en-US"/>
        </w:rPr>
        <w:t xml:space="preserve"> </w:t>
      </w:r>
      <w:r w:rsidRPr="00491E7E">
        <w:rPr>
          <w:rFonts w:eastAsia="Calibri"/>
          <w:szCs w:val="28"/>
          <w:lang w:eastAsia="en-US"/>
        </w:rPr>
        <w:t>в конце работы надо привести список фактически использованной литературы, работу подписать и поставить дату ее выполнения.</w:t>
      </w:r>
    </w:p>
    <w:p w:rsidR="002A73AF" w:rsidRPr="00491E7E" w:rsidRDefault="002A73AF" w:rsidP="002A73AF">
      <w:pPr>
        <w:shd w:val="clear" w:color="auto" w:fill="FFFFFF"/>
        <w:spacing w:after="0" w:line="240" w:lineRule="auto"/>
        <w:ind w:left="0" w:right="0" w:firstLine="709"/>
        <w:rPr>
          <w:color w:val="FF0000"/>
          <w:szCs w:val="28"/>
        </w:rPr>
      </w:pPr>
      <w:r w:rsidRPr="00491E7E">
        <w:rPr>
          <w:color w:val="auto"/>
          <w:szCs w:val="28"/>
        </w:rPr>
        <w:t>Контрольная работа выполняется в соответствии с установленным графиком и представляется на кафедру «Гражданское право» не позднее, чем за две недели до начала сессии. Контрольные работы регистрируются в журнале и проверяются преподавателем, ведущим занятия в группе.</w:t>
      </w:r>
    </w:p>
    <w:p w:rsidR="002A73AF" w:rsidRPr="00491E7E" w:rsidRDefault="002A73AF" w:rsidP="002A73AF">
      <w:pPr>
        <w:shd w:val="clear" w:color="auto" w:fill="FFFFFF"/>
        <w:spacing w:after="0" w:line="240" w:lineRule="auto"/>
        <w:ind w:left="0" w:right="0" w:firstLine="709"/>
        <w:rPr>
          <w:color w:val="FF0000"/>
          <w:szCs w:val="28"/>
        </w:rPr>
      </w:pPr>
      <w:r w:rsidRPr="00491E7E">
        <w:rPr>
          <w:color w:val="auto"/>
          <w:szCs w:val="28"/>
        </w:rPr>
        <w:t>Контрольная работа оценивается по форме – </w:t>
      </w:r>
      <w:r w:rsidRPr="00491E7E">
        <w:rPr>
          <w:bCs/>
          <w:color w:val="auto"/>
          <w:szCs w:val="28"/>
        </w:rPr>
        <w:t>«зачтено» </w:t>
      </w:r>
      <w:r w:rsidRPr="00491E7E">
        <w:rPr>
          <w:color w:val="auto"/>
          <w:szCs w:val="28"/>
        </w:rPr>
        <w:t>и</w:t>
      </w:r>
      <w:r w:rsidRPr="00491E7E">
        <w:rPr>
          <w:bCs/>
          <w:color w:val="auto"/>
          <w:szCs w:val="28"/>
        </w:rPr>
        <w:t> «не зачтено».</w:t>
      </w:r>
      <w:r w:rsidRPr="00491E7E">
        <w:rPr>
          <w:color w:val="auto"/>
          <w:szCs w:val="28"/>
        </w:rPr>
        <w:t>  Если работа не зачтена, то студент должен выполнить ее повторно, при этом необходимо учесть все замечания, сделанные преподавателем, и представить ее на проверку с обязательным приложением предыдущей работы.</w:t>
      </w:r>
    </w:p>
    <w:p w:rsidR="002A73AF" w:rsidRPr="00491E7E" w:rsidRDefault="002A73AF" w:rsidP="002A73AF">
      <w:pPr>
        <w:shd w:val="clear" w:color="auto" w:fill="FFFFFF"/>
        <w:spacing w:after="0" w:line="240" w:lineRule="auto"/>
        <w:ind w:left="0" w:right="0" w:firstLine="709"/>
        <w:rPr>
          <w:color w:val="auto"/>
          <w:szCs w:val="28"/>
        </w:rPr>
      </w:pPr>
      <w:r w:rsidRPr="00491E7E">
        <w:rPr>
          <w:color w:val="auto"/>
          <w:szCs w:val="28"/>
        </w:rPr>
        <w:t>Студенты, не получившие зачета по контрольной работе, </w:t>
      </w:r>
      <w:r w:rsidRPr="00491E7E">
        <w:rPr>
          <w:bCs/>
          <w:color w:val="auto"/>
          <w:szCs w:val="28"/>
        </w:rPr>
        <w:t>не допускаются к аттестации</w:t>
      </w:r>
      <w:r w:rsidRPr="00491E7E">
        <w:rPr>
          <w:color w:val="auto"/>
          <w:szCs w:val="28"/>
        </w:rPr>
        <w:t> по изучаемой дисциплине.</w:t>
      </w:r>
    </w:p>
    <w:p w:rsidR="002A73AF" w:rsidRPr="00491E7E" w:rsidRDefault="002A73AF" w:rsidP="00111DC6">
      <w:pPr>
        <w:spacing w:after="0" w:line="240" w:lineRule="auto"/>
        <w:ind w:left="0" w:right="0" w:firstLine="709"/>
        <w:jc w:val="center"/>
        <w:rPr>
          <w:b/>
          <w:color w:val="auto"/>
          <w:szCs w:val="28"/>
        </w:rPr>
      </w:pPr>
      <w:r w:rsidRPr="00491E7E">
        <w:rPr>
          <w:b/>
          <w:color w:val="auto"/>
          <w:szCs w:val="28"/>
        </w:rPr>
        <w:lastRenderedPageBreak/>
        <w:t>Порядок выбора темы контрольной работы</w:t>
      </w:r>
    </w:p>
    <w:p w:rsidR="002A73AF" w:rsidRPr="00491E7E" w:rsidRDefault="002A73AF" w:rsidP="002A73AF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2A73AF" w:rsidRPr="00491E7E" w:rsidRDefault="002A73AF" w:rsidP="002A73AF">
      <w:pPr>
        <w:spacing w:after="0" w:line="240" w:lineRule="auto"/>
        <w:ind w:left="0" w:right="0" w:firstLine="709"/>
        <w:rPr>
          <w:color w:val="auto"/>
          <w:szCs w:val="28"/>
        </w:rPr>
      </w:pPr>
      <w:r w:rsidRPr="00491E7E">
        <w:rPr>
          <w:color w:val="auto"/>
          <w:szCs w:val="28"/>
        </w:rPr>
        <w:t xml:space="preserve">Тема контрольной работы выбирается </w:t>
      </w:r>
      <w:r w:rsidR="00CA52EC">
        <w:rPr>
          <w:color w:val="auto"/>
          <w:szCs w:val="28"/>
        </w:rPr>
        <w:t>студентом</w:t>
      </w:r>
      <w:r w:rsidR="00CA52EC" w:rsidRPr="00491E7E">
        <w:rPr>
          <w:color w:val="auto"/>
          <w:szCs w:val="28"/>
        </w:rPr>
        <w:t xml:space="preserve"> </w:t>
      </w:r>
      <w:r w:rsidRPr="00491E7E">
        <w:rPr>
          <w:color w:val="auto"/>
          <w:szCs w:val="28"/>
        </w:rPr>
        <w:t xml:space="preserve">в соответствии с </w:t>
      </w:r>
      <w:r w:rsidR="00CA52EC">
        <w:rPr>
          <w:color w:val="auto"/>
          <w:szCs w:val="28"/>
        </w:rPr>
        <w:t>первой буквой его</w:t>
      </w:r>
      <w:r w:rsidR="00CA52EC" w:rsidRPr="00CA52EC">
        <w:rPr>
          <w:color w:val="auto"/>
          <w:szCs w:val="28"/>
        </w:rPr>
        <w:t xml:space="preserve"> фамилии</w:t>
      </w:r>
      <w:r w:rsidRPr="00491E7E">
        <w:rPr>
          <w:color w:val="auto"/>
          <w:szCs w:val="28"/>
        </w:rPr>
        <w:t xml:space="preserve">. На титульном листе указывается тема и номер варианта. </w:t>
      </w:r>
    </w:p>
    <w:p w:rsidR="002A73AF" w:rsidRPr="00491E7E" w:rsidRDefault="002A73AF" w:rsidP="002A73AF">
      <w:pPr>
        <w:spacing w:after="0" w:line="240" w:lineRule="auto"/>
        <w:ind w:left="0" w:right="0" w:firstLine="709"/>
        <w:rPr>
          <w:color w:val="auto"/>
          <w:szCs w:val="28"/>
        </w:rPr>
      </w:pPr>
      <w:r w:rsidRPr="00491E7E">
        <w:rPr>
          <w:color w:val="auto"/>
          <w:szCs w:val="28"/>
        </w:rPr>
        <w:t xml:space="preserve">Контрольная работа выполняется студентом в напечатанном виде на листах формата А-4 в соответствии с требованиями, предъявляемыми к оформлению письменных работ в ДГТУ. </w:t>
      </w:r>
    </w:p>
    <w:p w:rsidR="002A73AF" w:rsidRPr="00491E7E" w:rsidRDefault="002A73AF" w:rsidP="002A73AF">
      <w:pPr>
        <w:spacing w:after="0" w:line="240" w:lineRule="auto"/>
        <w:ind w:left="0" w:right="0" w:firstLine="709"/>
        <w:rPr>
          <w:color w:val="auto"/>
          <w:szCs w:val="28"/>
          <w:u w:val="single"/>
        </w:rPr>
      </w:pPr>
      <w:r w:rsidRPr="00491E7E">
        <w:rPr>
          <w:color w:val="auto"/>
          <w:szCs w:val="28"/>
          <w:u w:val="single"/>
        </w:rPr>
        <w:t xml:space="preserve">Объем работы не должен превышать более 10-15 листов машинописного текста формата А-4, 14 шрифтом </w:t>
      </w:r>
      <w:proofErr w:type="spellStart"/>
      <w:r w:rsidRPr="00491E7E">
        <w:rPr>
          <w:color w:val="auto"/>
          <w:szCs w:val="28"/>
          <w:u w:val="single"/>
        </w:rPr>
        <w:t>Times</w:t>
      </w:r>
      <w:proofErr w:type="spellEnd"/>
      <w:r w:rsidRPr="00491E7E">
        <w:rPr>
          <w:color w:val="auto"/>
          <w:szCs w:val="28"/>
          <w:u w:val="single"/>
        </w:rPr>
        <w:t xml:space="preserve"> </w:t>
      </w:r>
      <w:proofErr w:type="spellStart"/>
      <w:r w:rsidRPr="00491E7E">
        <w:rPr>
          <w:color w:val="auto"/>
          <w:szCs w:val="28"/>
          <w:u w:val="single"/>
        </w:rPr>
        <w:t>New</w:t>
      </w:r>
      <w:proofErr w:type="spellEnd"/>
      <w:r w:rsidRPr="00491E7E">
        <w:rPr>
          <w:color w:val="auto"/>
          <w:szCs w:val="28"/>
          <w:u w:val="single"/>
        </w:rPr>
        <w:t xml:space="preserve"> </w:t>
      </w:r>
      <w:proofErr w:type="spellStart"/>
      <w:r w:rsidRPr="00491E7E">
        <w:rPr>
          <w:color w:val="auto"/>
          <w:szCs w:val="28"/>
          <w:u w:val="single"/>
        </w:rPr>
        <w:t>Roman</w:t>
      </w:r>
      <w:proofErr w:type="spellEnd"/>
      <w:r w:rsidRPr="00491E7E">
        <w:rPr>
          <w:color w:val="auto"/>
          <w:szCs w:val="28"/>
          <w:u w:val="single"/>
        </w:rPr>
        <w:t xml:space="preserve">, через 1,5 интервала. </w:t>
      </w:r>
    </w:p>
    <w:p w:rsidR="002A73AF" w:rsidRPr="00491E7E" w:rsidRDefault="002A73AF" w:rsidP="002A73AF">
      <w:pPr>
        <w:shd w:val="clear" w:color="auto" w:fill="FFFFFF"/>
        <w:spacing w:after="0" w:line="240" w:lineRule="auto"/>
        <w:ind w:left="0" w:right="0" w:firstLine="709"/>
        <w:rPr>
          <w:color w:val="auto"/>
          <w:szCs w:val="28"/>
        </w:rPr>
      </w:pPr>
      <w:r w:rsidRPr="00491E7E">
        <w:rPr>
          <w:color w:val="auto"/>
          <w:szCs w:val="28"/>
        </w:rPr>
        <w:t>Работа должна быть выполнена аккуратно, написана разборчивым подчерком с четким выделением ее структурных подразделений. В печатном варианте должны быть соблюдены требования, предъявляемые к оформлению письменных работ (поля, интервалы, шрифт).</w:t>
      </w:r>
    </w:p>
    <w:p w:rsidR="002A73AF" w:rsidRPr="00491E7E" w:rsidRDefault="002A73AF" w:rsidP="002A73AF">
      <w:pPr>
        <w:spacing w:after="0" w:line="240" w:lineRule="auto"/>
        <w:ind w:left="0" w:right="0" w:firstLine="709"/>
        <w:rPr>
          <w:color w:val="auto"/>
          <w:szCs w:val="28"/>
        </w:rPr>
      </w:pPr>
      <w:r w:rsidRPr="00491E7E">
        <w:rPr>
          <w:color w:val="auto"/>
          <w:szCs w:val="28"/>
        </w:rPr>
        <w:t xml:space="preserve">В конце работы приводится список фактически использованных источников, в том числе нормативно-правовых актов и литературы. Список литературы должен состоять из 10-14 источников, в качестве источников информации могут быть использованы официальные Интернет-ресурсы (например, сайты органов исполнительной власти), научные периодические издания, учебные пособия, монографии, диссертации и т.п. </w:t>
      </w:r>
    </w:p>
    <w:p w:rsidR="002A73AF" w:rsidRPr="00491E7E" w:rsidRDefault="002A73AF" w:rsidP="002A73AF">
      <w:pPr>
        <w:spacing w:after="0" w:line="240" w:lineRule="auto"/>
        <w:ind w:left="0" w:right="0" w:firstLine="709"/>
        <w:rPr>
          <w:color w:val="auto"/>
          <w:szCs w:val="28"/>
        </w:rPr>
      </w:pPr>
      <w:r w:rsidRPr="00491E7E">
        <w:rPr>
          <w:color w:val="auto"/>
          <w:szCs w:val="28"/>
        </w:rPr>
        <w:t xml:space="preserve">Основными источниками при написании контрольной работы являются учебные пособия, имеющиеся в библиотечном фонде Университета, в </w:t>
      </w:r>
      <w:proofErr w:type="spellStart"/>
      <w:r w:rsidRPr="00491E7E">
        <w:rPr>
          <w:color w:val="auto"/>
          <w:szCs w:val="28"/>
        </w:rPr>
        <w:t>т.ч</w:t>
      </w:r>
      <w:proofErr w:type="spellEnd"/>
      <w:r w:rsidRPr="00491E7E">
        <w:rPr>
          <w:color w:val="auto"/>
          <w:szCs w:val="28"/>
        </w:rPr>
        <w:t xml:space="preserve">. и в ЭБС «Университетская библиотека онлайн» (www.biblioclub.ru), использование </w:t>
      </w:r>
      <w:proofErr w:type="gramStart"/>
      <w:r w:rsidRPr="00491E7E">
        <w:rPr>
          <w:color w:val="auto"/>
          <w:szCs w:val="28"/>
        </w:rPr>
        <w:t>которых</w:t>
      </w:r>
      <w:proofErr w:type="gramEnd"/>
      <w:r w:rsidRPr="00491E7E">
        <w:rPr>
          <w:color w:val="auto"/>
          <w:szCs w:val="28"/>
        </w:rPr>
        <w:t xml:space="preserve"> обязательно отражается в списке литературы. </w:t>
      </w:r>
    </w:p>
    <w:p w:rsidR="002A73AF" w:rsidRPr="00491E7E" w:rsidRDefault="002A73AF" w:rsidP="002A73AF">
      <w:pPr>
        <w:spacing w:after="0" w:line="240" w:lineRule="auto"/>
        <w:ind w:left="0" w:right="0" w:firstLine="709"/>
        <w:rPr>
          <w:color w:val="auto"/>
          <w:szCs w:val="28"/>
          <w:u w:val="single"/>
        </w:rPr>
      </w:pPr>
      <w:r w:rsidRPr="00491E7E">
        <w:rPr>
          <w:color w:val="auto"/>
          <w:szCs w:val="28"/>
          <w:u w:val="single"/>
        </w:rPr>
        <w:t>Нормативно-правовые акты должны быть приведены в действующей редакции. Учебная и научная литература не должна быть позднее 5-ти лет, периодические издания – не позднее 3-х лет к моменту написания контрольной работы.</w:t>
      </w:r>
    </w:p>
    <w:p w:rsidR="002A73AF" w:rsidRPr="00491E7E" w:rsidRDefault="002A73AF" w:rsidP="002A73AF">
      <w:pPr>
        <w:spacing w:after="0" w:line="240" w:lineRule="auto"/>
        <w:ind w:left="0" w:right="0" w:firstLine="709"/>
        <w:rPr>
          <w:color w:val="auto"/>
          <w:szCs w:val="28"/>
          <w:u w:val="single"/>
        </w:rPr>
      </w:pPr>
      <w:r w:rsidRPr="00491E7E">
        <w:rPr>
          <w:color w:val="auto"/>
          <w:szCs w:val="28"/>
          <w:u w:val="single"/>
        </w:rPr>
        <w:t xml:space="preserve">Контрольные работы, не соответствующие по содержанию и </w:t>
      </w:r>
      <w:proofErr w:type="gramStart"/>
      <w:r w:rsidRPr="00491E7E">
        <w:rPr>
          <w:color w:val="auto"/>
          <w:szCs w:val="28"/>
          <w:u w:val="single"/>
        </w:rPr>
        <w:t>оформлению</w:t>
      </w:r>
      <w:proofErr w:type="gramEnd"/>
      <w:r w:rsidRPr="00491E7E">
        <w:rPr>
          <w:color w:val="auto"/>
          <w:szCs w:val="28"/>
          <w:u w:val="single"/>
        </w:rPr>
        <w:t xml:space="preserve"> указанным выше требованиям, к рассмотрению не принимаются.</w:t>
      </w:r>
    </w:p>
    <w:p w:rsidR="00351225" w:rsidRPr="00491E7E" w:rsidRDefault="00C76FA7" w:rsidP="002A73AF">
      <w:pPr>
        <w:spacing w:after="0" w:line="240" w:lineRule="auto"/>
        <w:ind w:left="0" w:right="0" w:firstLine="709"/>
      </w:pPr>
      <w:r w:rsidRPr="00491E7E">
        <w:rPr>
          <w:b/>
        </w:rPr>
        <w:t xml:space="preserve"> </w:t>
      </w:r>
      <w:r w:rsidRPr="00491E7E">
        <w:t xml:space="preserve"> </w:t>
      </w:r>
    </w:p>
    <w:p w:rsidR="00750FFE" w:rsidRPr="00491E7E" w:rsidRDefault="00750FFE" w:rsidP="00750FFE">
      <w:pPr>
        <w:suppressAutoHyphens/>
        <w:spacing w:after="0" w:line="240" w:lineRule="auto"/>
        <w:ind w:left="0" w:right="0" w:firstLine="708"/>
        <w:jc w:val="center"/>
        <w:rPr>
          <w:color w:val="auto"/>
          <w:szCs w:val="28"/>
          <w:lang w:eastAsia="zh-CN"/>
        </w:rPr>
      </w:pPr>
      <w:r w:rsidRPr="00491E7E">
        <w:rPr>
          <w:b/>
          <w:color w:val="auto"/>
          <w:szCs w:val="28"/>
          <w:lang w:eastAsia="zh-CN"/>
        </w:rPr>
        <w:t>1. Порядок выбора темы контрольной работы</w:t>
      </w:r>
    </w:p>
    <w:p w:rsidR="00750FFE" w:rsidRPr="00491E7E" w:rsidRDefault="00750FFE" w:rsidP="00750FFE">
      <w:pPr>
        <w:suppressAutoHyphens/>
        <w:spacing w:after="0" w:line="240" w:lineRule="auto"/>
        <w:ind w:left="0" w:right="0" w:firstLine="708"/>
        <w:rPr>
          <w:b/>
          <w:color w:val="auto"/>
          <w:szCs w:val="28"/>
          <w:lang w:eastAsia="zh-CN"/>
        </w:rPr>
      </w:pPr>
    </w:p>
    <w:p w:rsidR="00750FFE" w:rsidRPr="00491E7E" w:rsidRDefault="00750FFE" w:rsidP="00750FFE">
      <w:pPr>
        <w:tabs>
          <w:tab w:val="left" w:pos="142"/>
        </w:tabs>
        <w:spacing w:after="0" w:line="240" w:lineRule="auto"/>
        <w:ind w:left="0" w:right="0" w:firstLine="540"/>
        <w:rPr>
          <w:color w:val="auto"/>
          <w:szCs w:val="28"/>
        </w:rPr>
      </w:pPr>
      <w:r w:rsidRPr="00491E7E">
        <w:rPr>
          <w:color w:val="auto"/>
          <w:szCs w:val="28"/>
        </w:rPr>
        <w:t>Выбор варианта контрольной работы осуществляется студентом  по первой букве своей фамилии следующим образом:</w:t>
      </w:r>
    </w:p>
    <w:p w:rsidR="00750FFE" w:rsidRPr="00491E7E" w:rsidRDefault="00750FFE" w:rsidP="00750FFE">
      <w:pPr>
        <w:spacing w:after="0" w:line="240" w:lineRule="auto"/>
        <w:ind w:left="0" w:right="0" w:firstLine="540"/>
        <w:rPr>
          <w:color w:val="auto"/>
          <w:szCs w:val="28"/>
        </w:rPr>
      </w:pPr>
    </w:p>
    <w:tbl>
      <w:tblPr>
        <w:tblW w:w="8287" w:type="dxa"/>
        <w:tblInd w:w="468" w:type="dxa"/>
        <w:tblLook w:val="01E0" w:firstRow="1" w:lastRow="1" w:firstColumn="1" w:lastColumn="1" w:noHBand="0" w:noVBand="0"/>
      </w:tblPr>
      <w:tblGrid>
        <w:gridCol w:w="4318"/>
        <w:gridCol w:w="3969"/>
      </w:tblGrid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25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>Первая буква фамилии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>Вариант контрольной работы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>А, Х</w:t>
            </w:r>
            <w:r w:rsidR="00CA52EC">
              <w:rPr>
                <w:b/>
                <w:color w:val="auto"/>
                <w:sz w:val="24"/>
                <w:szCs w:val="24"/>
              </w:rPr>
              <w:t>,</w:t>
            </w:r>
            <w:r w:rsidR="00CA52EC" w:rsidRPr="00491E7E">
              <w:rPr>
                <w:b/>
                <w:color w:val="auto"/>
                <w:sz w:val="24"/>
                <w:szCs w:val="24"/>
              </w:rPr>
              <w:t xml:space="preserve"> К</w:t>
            </w:r>
            <w:r w:rsidR="001E4CDE">
              <w:rPr>
                <w:b/>
                <w:color w:val="auto"/>
                <w:sz w:val="24"/>
                <w:szCs w:val="24"/>
              </w:rPr>
              <w:t xml:space="preserve">, </w:t>
            </w:r>
            <w:r w:rsidR="001E4CDE" w:rsidRPr="00491E7E">
              <w:rPr>
                <w:b/>
                <w:color w:val="auto"/>
                <w:sz w:val="24"/>
                <w:szCs w:val="24"/>
              </w:rPr>
              <w:t>Е (Ё), Э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1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 xml:space="preserve">Б, </w:t>
            </w:r>
            <w:proofErr w:type="gramStart"/>
            <w:r w:rsidRPr="00491E7E">
              <w:rPr>
                <w:b/>
                <w:color w:val="auto"/>
                <w:sz w:val="24"/>
                <w:szCs w:val="24"/>
              </w:rPr>
              <w:t>Ц</w:t>
            </w:r>
            <w:proofErr w:type="gramEnd"/>
            <w:r w:rsidR="00CA52EC">
              <w:rPr>
                <w:b/>
                <w:color w:val="auto"/>
                <w:sz w:val="24"/>
                <w:szCs w:val="24"/>
              </w:rPr>
              <w:t>,</w:t>
            </w:r>
            <w:r w:rsidRPr="00491E7E">
              <w:rPr>
                <w:b/>
                <w:color w:val="auto"/>
                <w:sz w:val="24"/>
                <w:szCs w:val="24"/>
              </w:rPr>
              <w:t xml:space="preserve"> </w:t>
            </w:r>
            <w:r w:rsidR="00CA52EC" w:rsidRPr="00491E7E">
              <w:rPr>
                <w:b/>
                <w:color w:val="auto"/>
                <w:sz w:val="24"/>
                <w:szCs w:val="24"/>
              </w:rPr>
              <w:t>Л</w:t>
            </w:r>
            <w:r w:rsidR="001E4CDE">
              <w:rPr>
                <w:b/>
                <w:color w:val="auto"/>
                <w:sz w:val="24"/>
                <w:szCs w:val="24"/>
              </w:rPr>
              <w:t xml:space="preserve">, </w:t>
            </w:r>
            <w:r w:rsidR="001E4CDE" w:rsidRPr="00491E7E">
              <w:rPr>
                <w:b/>
                <w:color w:val="auto"/>
                <w:sz w:val="24"/>
                <w:szCs w:val="24"/>
              </w:rPr>
              <w:t>Ж, Ю</w:t>
            </w:r>
            <w:r w:rsidR="001E4CDE">
              <w:rPr>
                <w:b/>
                <w:color w:val="auto"/>
                <w:sz w:val="24"/>
                <w:szCs w:val="24"/>
              </w:rPr>
              <w:t>,</w:t>
            </w:r>
            <w:r w:rsidR="001E4CDE" w:rsidRPr="00491E7E">
              <w:rPr>
                <w:b/>
                <w:color w:val="auto"/>
                <w:sz w:val="24"/>
                <w:szCs w:val="24"/>
              </w:rPr>
              <w:t xml:space="preserve"> 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2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>В, Ч</w:t>
            </w:r>
            <w:r w:rsidR="00CA52EC">
              <w:rPr>
                <w:b/>
                <w:color w:val="auto"/>
                <w:sz w:val="24"/>
                <w:szCs w:val="24"/>
              </w:rPr>
              <w:t>,</w:t>
            </w:r>
            <w:r w:rsidR="00CA52EC" w:rsidRPr="00491E7E">
              <w:rPr>
                <w:b/>
                <w:color w:val="auto"/>
                <w:sz w:val="24"/>
                <w:szCs w:val="24"/>
              </w:rPr>
              <w:t xml:space="preserve"> М</w:t>
            </w:r>
            <w:r w:rsidR="001E4CDE">
              <w:rPr>
                <w:b/>
                <w:color w:val="auto"/>
                <w:sz w:val="24"/>
                <w:szCs w:val="24"/>
              </w:rPr>
              <w:t xml:space="preserve">, </w:t>
            </w:r>
            <w:proofErr w:type="gramStart"/>
            <w:r w:rsidR="001E4CDE" w:rsidRPr="00491E7E">
              <w:rPr>
                <w:b/>
                <w:color w:val="auto"/>
                <w:sz w:val="24"/>
                <w:szCs w:val="24"/>
              </w:rPr>
              <w:t>З</w:t>
            </w:r>
            <w:proofErr w:type="gramEnd"/>
            <w:r w:rsidR="001E4CDE" w:rsidRPr="00491E7E">
              <w:rPr>
                <w:b/>
                <w:color w:val="auto"/>
                <w:sz w:val="24"/>
                <w:szCs w:val="24"/>
              </w:rPr>
              <w:t>, Я</w:t>
            </w:r>
            <w:r w:rsidR="001E4CDE">
              <w:rPr>
                <w:b/>
                <w:color w:val="auto"/>
                <w:sz w:val="24"/>
                <w:szCs w:val="24"/>
              </w:rPr>
              <w:t>,</w:t>
            </w:r>
            <w:r w:rsidR="001E4CDE" w:rsidRPr="00491E7E">
              <w:rPr>
                <w:b/>
                <w:color w:val="auto"/>
                <w:sz w:val="24"/>
                <w:szCs w:val="24"/>
              </w:rPr>
              <w:t xml:space="preserve"> 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3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 xml:space="preserve">Г, </w:t>
            </w:r>
            <w:proofErr w:type="gramStart"/>
            <w:r w:rsidRPr="00491E7E">
              <w:rPr>
                <w:b/>
                <w:color w:val="auto"/>
                <w:sz w:val="24"/>
                <w:szCs w:val="24"/>
              </w:rPr>
              <w:t>Ш</w:t>
            </w:r>
            <w:proofErr w:type="gramEnd"/>
            <w:r w:rsidR="00CA52EC">
              <w:rPr>
                <w:b/>
                <w:color w:val="auto"/>
                <w:sz w:val="24"/>
                <w:szCs w:val="24"/>
              </w:rPr>
              <w:t>,</w:t>
            </w:r>
            <w:r w:rsidR="00CA52EC" w:rsidRPr="00491E7E">
              <w:rPr>
                <w:b/>
                <w:color w:val="auto"/>
                <w:sz w:val="24"/>
                <w:szCs w:val="24"/>
              </w:rPr>
              <w:t xml:space="preserve"> Н</w:t>
            </w:r>
            <w:r w:rsidR="001E4CDE">
              <w:rPr>
                <w:b/>
                <w:color w:val="auto"/>
                <w:sz w:val="24"/>
                <w:szCs w:val="24"/>
              </w:rPr>
              <w:t xml:space="preserve">, </w:t>
            </w:r>
            <w:r w:rsidR="001E4CDE" w:rsidRPr="00491E7E">
              <w:rPr>
                <w:b/>
                <w:color w:val="auto"/>
                <w:sz w:val="24"/>
                <w:szCs w:val="24"/>
              </w:rPr>
              <w:t>И (Й)</w:t>
            </w:r>
            <w:r w:rsidR="001E4CDE">
              <w:rPr>
                <w:b/>
                <w:color w:val="auto"/>
                <w:sz w:val="24"/>
                <w:szCs w:val="24"/>
              </w:rPr>
              <w:t>,</w:t>
            </w:r>
            <w:r w:rsidR="001E4CDE" w:rsidRPr="00491E7E">
              <w:rPr>
                <w:b/>
                <w:color w:val="auto"/>
                <w:sz w:val="24"/>
                <w:szCs w:val="24"/>
              </w:rPr>
              <w:t xml:space="preserve"> 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4</w:t>
            </w:r>
          </w:p>
        </w:tc>
      </w:tr>
      <w:tr w:rsidR="00750FFE" w:rsidRPr="00491E7E" w:rsidTr="00750FFE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b/>
                <w:color w:val="auto"/>
                <w:sz w:val="24"/>
                <w:szCs w:val="24"/>
              </w:rPr>
            </w:pPr>
            <w:r w:rsidRPr="00491E7E">
              <w:rPr>
                <w:b/>
                <w:color w:val="auto"/>
                <w:sz w:val="24"/>
                <w:szCs w:val="24"/>
              </w:rPr>
              <w:t xml:space="preserve">Д, </w:t>
            </w:r>
            <w:proofErr w:type="gramStart"/>
            <w:r w:rsidRPr="00491E7E">
              <w:rPr>
                <w:b/>
                <w:color w:val="auto"/>
                <w:sz w:val="24"/>
                <w:szCs w:val="24"/>
              </w:rPr>
              <w:t>Щ</w:t>
            </w:r>
            <w:proofErr w:type="gramEnd"/>
            <w:r w:rsidR="00CA52EC">
              <w:rPr>
                <w:b/>
                <w:color w:val="auto"/>
                <w:sz w:val="24"/>
                <w:szCs w:val="24"/>
              </w:rPr>
              <w:t>,</w:t>
            </w:r>
            <w:r w:rsidR="00CA52EC" w:rsidRPr="00491E7E">
              <w:rPr>
                <w:b/>
                <w:color w:val="auto"/>
                <w:sz w:val="24"/>
                <w:szCs w:val="24"/>
              </w:rPr>
              <w:t xml:space="preserve"> О</w:t>
            </w:r>
            <w:r w:rsidR="001E4CDE">
              <w:rPr>
                <w:b/>
                <w:color w:val="auto"/>
                <w:sz w:val="24"/>
                <w:szCs w:val="24"/>
              </w:rPr>
              <w:t xml:space="preserve">, </w:t>
            </w:r>
            <w:r w:rsidR="001E4CDE" w:rsidRPr="00491E7E">
              <w:rPr>
                <w:b/>
                <w:color w:val="auto"/>
                <w:sz w:val="24"/>
                <w:szCs w:val="24"/>
              </w:rPr>
              <w:t>Т</w:t>
            </w:r>
            <w:r w:rsidR="001E4CDE">
              <w:rPr>
                <w:b/>
                <w:color w:val="auto"/>
                <w:sz w:val="24"/>
                <w:szCs w:val="24"/>
              </w:rPr>
              <w:t xml:space="preserve">, </w:t>
            </w:r>
            <w:r w:rsidR="001E4CDE" w:rsidRPr="00491E7E">
              <w:rPr>
                <w:b/>
                <w:color w:val="auto"/>
                <w:sz w:val="24"/>
                <w:szCs w:val="24"/>
              </w:rPr>
              <w:t>У</w:t>
            </w:r>
            <w:r w:rsidR="001E4CDE">
              <w:rPr>
                <w:b/>
                <w:color w:val="auto"/>
                <w:sz w:val="24"/>
                <w:szCs w:val="24"/>
              </w:rPr>
              <w:t>,</w:t>
            </w:r>
            <w:r w:rsidR="001E4CDE" w:rsidRPr="00491E7E">
              <w:rPr>
                <w:b/>
                <w:color w:val="auto"/>
                <w:sz w:val="24"/>
                <w:szCs w:val="24"/>
              </w:rPr>
              <w:t xml:space="preserve"> Ф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FE" w:rsidRPr="00491E7E" w:rsidRDefault="00750FFE" w:rsidP="00750FFE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left="0" w:right="0" w:firstLine="540"/>
              <w:jc w:val="center"/>
              <w:rPr>
                <w:color w:val="auto"/>
                <w:sz w:val="24"/>
                <w:szCs w:val="24"/>
              </w:rPr>
            </w:pPr>
            <w:r w:rsidRPr="00491E7E">
              <w:rPr>
                <w:color w:val="auto"/>
                <w:sz w:val="24"/>
                <w:szCs w:val="24"/>
              </w:rPr>
              <w:t>5</w:t>
            </w:r>
          </w:p>
        </w:tc>
      </w:tr>
    </w:tbl>
    <w:p w:rsidR="00750FFE" w:rsidRPr="00491E7E" w:rsidRDefault="00750FFE" w:rsidP="00750FFE">
      <w:pPr>
        <w:tabs>
          <w:tab w:val="num" w:pos="-284"/>
          <w:tab w:val="left" w:pos="142"/>
          <w:tab w:val="left" w:pos="567"/>
          <w:tab w:val="left" w:pos="1134"/>
        </w:tabs>
        <w:spacing w:after="0" w:line="240" w:lineRule="auto"/>
        <w:ind w:left="0" w:right="0" w:firstLine="540"/>
        <w:rPr>
          <w:color w:val="auto"/>
          <w:szCs w:val="28"/>
        </w:rPr>
      </w:pPr>
    </w:p>
    <w:p w:rsidR="001E4CDE" w:rsidRDefault="001E4CDE" w:rsidP="001E4CDE">
      <w:pPr>
        <w:tabs>
          <w:tab w:val="left" w:pos="851"/>
        </w:tabs>
        <w:suppressAutoHyphens/>
        <w:spacing w:after="0" w:line="240" w:lineRule="auto"/>
        <w:ind w:left="0" w:right="0" w:firstLine="567"/>
        <w:jc w:val="center"/>
        <w:rPr>
          <w:b/>
          <w:color w:val="auto"/>
          <w:szCs w:val="28"/>
          <w:lang w:eastAsia="zh-CN"/>
        </w:rPr>
      </w:pPr>
    </w:p>
    <w:p w:rsidR="001E4CDE" w:rsidRDefault="001E4CDE" w:rsidP="001E4CDE">
      <w:pPr>
        <w:tabs>
          <w:tab w:val="left" w:pos="851"/>
        </w:tabs>
        <w:suppressAutoHyphens/>
        <w:spacing w:after="0" w:line="240" w:lineRule="auto"/>
        <w:ind w:left="0" w:right="0" w:firstLine="567"/>
        <w:jc w:val="center"/>
        <w:rPr>
          <w:b/>
          <w:color w:val="auto"/>
          <w:szCs w:val="28"/>
          <w:lang w:eastAsia="zh-CN"/>
        </w:rPr>
      </w:pPr>
    </w:p>
    <w:p w:rsidR="00750FFE" w:rsidRPr="001E4CDE" w:rsidRDefault="00750FFE" w:rsidP="001E4CDE">
      <w:pPr>
        <w:tabs>
          <w:tab w:val="left" w:pos="851"/>
        </w:tabs>
        <w:suppressAutoHyphens/>
        <w:spacing w:after="0" w:line="240" w:lineRule="auto"/>
        <w:ind w:left="0" w:right="0" w:firstLine="567"/>
        <w:jc w:val="center"/>
        <w:rPr>
          <w:b/>
          <w:color w:val="auto"/>
          <w:szCs w:val="28"/>
          <w:lang w:eastAsia="zh-CN"/>
        </w:rPr>
      </w:pPr>
      <w:r w:rsidRPr="001E4CDE">
        <w:rPr>
          <w:b/>
          <w:color w:val="auto"/>
          <w:szCs w:val="28"/>
          <w:lang w:eastAsia="zh-CN"/>
        </w:rPr>
        <w:lastRenderedPageBreak/>
        <w:t>2. Задания для контрольных работ</w:t>
      </w:r>
    </w:p>
    <w:p w:rsidR="00750FFE" w:rsidRPr="001E4CDE" w:rsidRDefault="00750FFE" w:rsidP="001E4CDE">
      <w:pPr>
        <w:tabs>
          <w:tab w:val="left" w:pos="851"/>
        </w:tabs>
        <w:suppressAutoHyphens/>
        <w:spacing w:after="0" w:line="240" w:lineRule="auto"/>
        <w:ind w:left="0" w:right="0" w:firstLine="567"/>
        <w:jc w:val="center"/>
        <w:rPr>
          <w:b/>
          <w:bCs/>
          <w:color w:val="auto"/>
          <w:szCs w:val="28"/>
          <w:lang w:eastAsia="zh-CN"/>
        </w:rPr>
      </w:pPr>
    </w:p>
    <w:p w:rsidR="001E4CDE" w:rsidRP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jc w:val="center"/>
        <w:rPr>
          <w:b/>
          <w:i/>
          <w:color w:val="auto"/>
          <w:szCs w:val="28"/>
          <w:lang w:eastAsia="en-US"/>
        </w:rPr>
      </w:pPr>
      <w:r w:rsidRPr="001E4CDE">
        <w:rPr>
          <w:b/>
          <w:i/>
          <w:color w:val="auto"/>
          <w:szCs w:val="28"/>
          <w:lang w:eastAsia="en-US"/>
        </w:rPr>
        <w:t>Вариант 1</w:t>
      </w:r>
    </w:p>
    <w:p w:rsidR="001E4CDE" w:rsidRP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jc w:val="left"/>
        <w:rPr>
          <w:i/>
          <w:color w:val="auto"/>
          <w:szCs w:val="28"/>
          <w:highlight w:val="yellow"/>
          <w:lang w:eastAsia="en-US"/>
        </w:rPr>
      </w:pPr>
    </w:p>
    <w:p w:rsidR="001E4CDE" w:rsidRPr="001E4CDE" w:rsidRDefault="001E4CDE" w:rsidP="001E4CDE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right="0" w:firstLine="567"/>
        <w:jc w:val="left"/>
        <w:rPr>
          <w:color w:val="auto"/>
          <w:szCs w:val="28"/>
        </w:rPr>
      </w:pPr>
      <w:r w:rsidRPr="001E4CDE">
        <w:rPr>
          <w:color w:val="auto"/>
          <w:szCs w:val="28"/>
        </w:rPr>
        <w:t>Понятие и отличительные признаки трудового правоотношения.</w:t>
      </w:r>
    </w:p>
    <w:p w:rsidR="001E4CDE" w:rsidRPr="001E4CDE" w:rsidRDefault="001E4CDE" w:rsidP="001E4CDE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right="0" w:firstLine="567"/>
        <w:jc w:val="left"/>
        <w:rPr>
          <w:color w:val="auto"/>
          <w:szCs w:val="28"/>
        </w:rPr>
      </w:pPr>
      <w:r w:rsidRPr="001E4CDE">
        <w:rPr>
          <w:color w:val="auto"/>
          <w:szCs w:val="28"/>
        </w:rPr>
        <w:t xml:space="preserve">Социальное партнёрство – понятие и принципы. </w:t>
      </w:r>
    </w:p>
    <w:p w:rsidR="001E4CDE" w:rsidRP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jc w:val="left"/>
        <w:rPr>
          <w:color w:val="auto"/>
          <w:szCs w:val="28"/>
        </w:rPr>
      </w:pPr>
      <w:r w:rsidRPr="001E4CDE">
        <w:rPr>
          <w:color w:val="auto"/>
          <w:szCs w:val="28"/>
        </w:rPr>
        <w:t>Задача</w:t>
      </w:r>
    </w:p>
    <w:p w:rsidR="001E4CDE" w:rsidRP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8"/>
          <w:lang w:eastAsia="en-US"/>
        </w:rPr>
      </w:pPr>
      <w:r w:rsidRPr="001E4CDE">
        <w:rPr>
          <w:color w:val="auto"/>
          <w:szCs w:val="28"/>
          <w:lang w:eastAsia="en-US"/>
        </w:rPr>
        <w:t xml:space="preserve">В связи с реорганизацией металлургического завода работникам некоторых подразделений снизили заработную плату. Об этом они были уведомлены за 2 месяца. 10 работников не согласились с продолжение работы в новых условиях, в </w:t>
      </w:r>
      <w:proofErr w:type="gramStart"/>
      <w:r w:rsidRPr="001E4CDE">
        <w:rPr>
          <w:color w:val="auto"/>
          <w:szCs w:val="28"/>
          <w:lang w:eastAsia="en-US"/>
        </w:rPr>
        <w:t>связи</w:t>
      </w:r>
      <w:proofErr w:type="gramEnd"/>
      <w:r w:rsidRPr="001E4CDE">
        <w:rPr>
          <w:color w:val="auto"/>
          <w:szCs w:val="28"/>
          <w:lang w:eastAsia="en-US"/>
        </w:rPr>
        <w:t xml:space="preserve"> с чем были уволены по п. 7 ст. 77 ТК РФ. Работники обратились в суд. В обоснование исковых требований работники указали, что размер из заработной платы был указан в их </w:t>
      </w:r>
      <w:proofErr w:type="gramStart"/>
      <w:r w:rsidRPr="001E4CDE">
        <w:rPr>
          <w:color w:val="auto"/>
          <w:szCs w:val="28"/>
          <w:lang w:eastAsia="en-US"/>
        </w:rPr>
        <w:t>трудовом</w:t>
      </w:r>
      <w:proofErr w:type="gramEnd"/>
      <w:r w:rsidRPr="001E4CDE">
        <w:rPr>
          <w:color w:val="auto"/>
          <w:szCs w:val="28"/>
          <w:lang w:eastAsia="en-US"/>
        </w:rPr>
        <w:t xml:space="preserve"> договор и не может быть изменен ни при каких обстоятельствах.</w:t>
      </w:r>
    </w:p>
    <w:p w:rsidR="001E4CDE" w:rsidRP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8"/>
          <w:lang w:eastAsia="en-US"/>
        </w:rPr>
      </w:pPr>
      <w:proofErr w:type="gramStart"/>
      <w:r w:rsidRPr="001E4CDE">
        <w:rPr>
          <w:color w:val="auto"/>
          <w:szCs w:val="28"/>
          <w:lang w:eastAsia="en-US"/>
        </w:rPr>
        <w:t>За какой период времени работодатель обязан уведомить работников о предполагаемых изменения условий трудового договора?</w:t>
      </w:r>
      <w:proofErr w:type="gramEnd"/>
      <w:r w:rsidRPr="001E4CDE">
        <w:rPr>
          <w:color w:val="auto"/>
          <w:szCs w:val="28"/>
          <w:lang w:eastAsia="en-US"/>
        </w:rPr>
        <w:t xml:space="preserve"> Какое решение должен принять суд? Какие обстоятельства подлежат доказыванию в данном споре</w:t>
      </w:r>
      <w:proofErr w:type="gramStart"/>
      <w:r w:rsidRPr="001E4CDE">
        <w:rPr>
          <w:color w:val="auto"/>
          <w:szCs w:val="28"/>
          <w:lang w:eastAsia="en-US"/>
        </w:rPr>
        <w:t xml:space="preserve"> ?</w:t>
      </w:r>
      <w:proofErr w:type="gramEnd"/>
    </w:p>
    <w:p w:rsidR="001E4CDE" w:rsidRP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rPr>
          <w:b/>
          <w:i/>
          <w:color w:val="auto"/>
          <w:szCs w:val="28"/>
          <w:highlight w:val="yellow"/>
          <w:lang w:eastAsia="en-US"/>
        </w:rPr>
      </w:pPr>
    </w:p>
    <w:p w:rsidR="001E4CDE" w:rsidRDefault="001E4CDE" w:rsidP="001E4CDE">
      <w:pPr>
        <w:tabs>
          <w:tab w:val="left" w:pos="851"/>
          <w:tab w:val="left" w:pos="900"/>
        </w:tabs>
        <w:spacing w:after="0" w:line="240" w:lineRule="auto"/>
        <w:ind w:left="0" w:right="0" w:firstLine="567"/>
        <w:jc w:val="center"/>
        <w:rPr>
          <w:b/>
          <w:i/>
          <w:color w:val="auto"/>
          <w:szCs w:val="28"/>
          <w:lang w:eastAsia="en-US"/>
        </w:rPr>
      </w:pPr>
      <w:r w:rsidRPr="001E4CDE">
        <w:rPr>
          <w:b/>
          <w:i/>
          <w:color w:val="auto"/>
          <w:szCs w:val="28"/>
          <w:lang w:eastAsia="en-US"/>
        </w:rPr>
        <w:t>Вариант 2</w:t>
      </w:r>
    </w:p>
    <w:p w:rsidR="001E4CDE" w:rsidRPr="001E4CDE" w:rsidRDefault="001E4CDE" w:rsidP="001E4CDE">
      <w:pPr>
        <w:tabs>
          <w:tab w:val="left" w:pos="851"/>
          <w:tab w:val="left" w:pos="900"/>
        </w:tabs>
        <w:spacing w:after="0" w:line="240" w:lineRule="auto"/>
        <w:ind w:left="0" w:right="0" w:firstLine="567"/>
        <w:jc w:val="center"/>
        <w:rPr>
          <w:b/>
          <w:i/>
          <w:color w:val="auto"/>
          <w:szCs w:val="28"/>
          <w:lang w:eastAsia="en-US"/>
        </w:rPr>
      </w:pPr>
    </w:p>
    <w:p w:rsidR="001E4CDE" w:rsidRPr="001E4CDE" w:rsidRDefault="001E4CDE" w:rsidP="001E4CDE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right="0" w:firstLine="567"/>
        <w:jc w:val="left"/>
        <w:rPr>
          <w:color w:val="auto"/>
          <w:szCs w:val="28"/>
        </w:rPr>
      </w:pPr>
      <w:r w:rsidRPr="001E4CDE">
        <w:rPr>
          <w:color w:val="auto"/>
          <w:szCs w:val="28"/>
        </w:rPr>
        <w:t>Субъекты трудового права.</w:t>
      </w:r>
    </w:p>
    <w:p w:rsidR="001E4CDE" w:rsidRPr="001E4CDE" w:rsidRDefault="001E4CDE" w:rsidP="001E4CDE">
      <w:pPr>
        <w:numPr>
          <w:ilvl w:val="0"/>
          <w:numId w:val="7"/>
        </w:numPr>
        <w:tabs>
          <w:tab w:val="left" w:pos="851"/>
          <w:tab w:val="left" w:pos="900"/>
        </w:tabs>
        <w:spacing w:after="0" w:line="240" w:lineRule="auto"/>
        <w:ind w:left="0" w:right="0" w:firstLine="567"/>
        <w:jc w:val="left"/>
        <w:rPr>
          <w:b/>
          <w:i/>
          <w:color w:val="auto"/>
          <w:szCs w:val="28"/>
          <w:lang w:eastAsia="en-US"/>
        </w:rPr>
      </w:pPr>
      <w:r w:rsidRPr="001E4CDE">
        <w:rPr>
          <w:color w:val="auto"/>
          <w:szCs w:val="28"/>
        </w:rPr>
        <w:t>Рабочего времени и его учет</w:t>
      </w:r>
    </w:p>
    <w:p w:rsidR="001E4CDE" w:rsidRPr="001E4CDE" w:rsidRDefault="001E4CDE" w:rsidP="001E4CDE">
      <w:pPr>
        <w:tabs>
          <w:tab w:val="left" w:pos="851"/>
          <w:tab w:val="left" w:pos="900"/>
        </w:tabs>
        <w:spacing w:after="0" w:line="240" w:lineRule="auto"/>
        <w:ind w:left="0" w:right="0" w:firstLine="567"/>
        <w:jc w:val="left"/>
        <w:rPr>
          <w:color w:val="auto"/>
          <w:szCs w:val="28"/>
          <w:lang w:eastAsia="en-US"/>
        </w:rPr>
      </w:pPr>
      <w:r w:rsidRPr="001E4CDE">
        <w:rPr>
          <w:color w:val="auto"/>
          <w:szCs w:val="28"/>
          <w:lang w:eastAsia="en-US"/>
        </w:rPr>
        <w:t>Задача:</w:t>
      </w:r>
    </w:p>
    <w:p w:rsidR="001E4CDE" w:rsidRP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8"/>
          <w:lang w:eastAsia="en-US"/>
        </w:rPr>
      </w:pPr>
      <w:r w:rsidRPr="001E4CDE">
        <w:rPr>
          <w:color w:val="auto"/>
          <w:szCs w:val="28"/>
          <w:lang w:eastAsia="en-US"/>
        </w:rPr>
        <w:t xml:space="preserve">Кондуктор  Перов ООО «ТЕХАВИА» подал 5 мая заявление об увольнении по собственному желанию. В связи с этим 6 мая был издан приказ об освобождении его от работы с 20 мая. Однако 12 мая  Перов обратился в отдел кадров с заявлением, в котором просил аннулировать его заявление, поскольку у него изменились обстоятельства и он хочет продолжать работать в компании. Тем не менее, руководитель компании уволил Перова по п. 3 ч. 1 ст. 77 ТК РФ, ссылаясь на уже подписанный приказ  о его увольнении и заключении трудового договора с женщиной, которая  </w:t>
      </w:r>
      <w:proofErr w:type="gramStart"/>
      <w:r w:rsidRPr="001E4CDE">
        <w:rPr>
          <w:color w:val="auto"/>
          <w:szCs w:val="28"/>
          <w:lang w:eastAsia="en-US"/>
        </w:rPr>
        <w:t>является одинокой матерью</w:t>
      </w:r>
      <w:proofErr w:type="gramEnd"/>
      <w:r w:rsidRPr="001E4CDE">
        <w:rPr>
          <w:color w:val="auto"/>
          <w:szCs w:val="28"/>
          <w:lang w:eastAsia="en-US"/>
        </w:rPr>
        <w:t xml:space="preserve"> приступающей к обязанностям с 20 мая. Работник обратился в суд.</w:t>
      </w:r>
    </w:p>
    <w:p w:rsidR="001E4CDE" w:rsidRP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8"/>
          <w:lang w:eastAsia="en-US"/>
        </w:rPr>
      </w:pPr>
      <w:r w:rsidRPr="001E4CDE">
        <w:rPr>
          <w:color w:val="auto"/>
          <w:szCs w:val="28"/>
          <w:lang w:eastAsia="en-US"/>
        </w:rPr>
        <w:t xml:space="preserve"> Какое решение должен принять суд?</w:t>
      </w:r>
    </w:p>
    <w:p w:rsidR="001E4CDE" w:rsidRP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8"/>
          <w:lang w:eastAsia="en-US"/>
        </w:rPr>
      </w:pPr>
    </w:p>
    <w:p w:rsid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jc w:val="center"/>
        <w:rPr>
          <w:b/>
          <w:i/>
          <w:color w:val="auto"/>
          <w:szCs w:val="28"/>
          <w:lang w:eastAsia="en-US"/>
        </w:rPr>
      </w:pPr>
      <w:r w:rsidRPr="001E4CDE">
        <w:rPr>
          <w:b/>
          <w:i/>
          <w:color w:val="auto"/>
          <w:szCs w:val="28"/>
          <w:lang w:eastAsia="en-US"/>
        </w:rPr>
        <w:t>Вариант 3</w:t>
      </w:r>
    </w:p>
    <w:p w:rsidR="001E4CDE" w:rsidRP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jc w:val="center"/>
        <w:rPr>
          <w:b/>
          <w:i/>
          <w:color w:val="auto"/>
          <w:szCs w:val="28"/>
          <w:lang w:eastAsia="en-US"/>
        </w:rPr>
      </w:pPr>
    </w:p>
    <w:p w:rsidR="001E4CDE" w:rsidRPr="001E4CDE" w:rsidRDefault="001E4CDE" w:rsidP="001E4CDE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0" w:right="0" w:firstLine="567"/>
        <w:jc w:val="left"/>
        <w:rPr>
          <w:color w:val="auto"/>
          <w:szCs w:val="28"/>
        </w:rPr>
      </w:pPr>
      <w:r w:rsidRPr="001E4CDE">
        <w:rPr>
          <w:color w:val="auto"/>
          <w:szCs w:val="28"/>
        </w:rPr>
        <w:t>Виды времени отдыха.</w:t>
      </w:r>
    </w:p>
    <w:p w:rsidR="001E4CDE" w:rsidRPr="001E4CDE" w:rsidRDefault="001E4CDE" w:rsidP="001E4CDE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0" w:right="0" w:firstLine="567"/>
        <w:jc w:val="left"/>
        <w:rPr>
          <w:color w:val="auto"/>
          <w:szCs w:val="28"/>
        </w:rPr>
      </w:pPr>
      <w:r w:rsidRPr="001E4CDE">
        <w:rPr>
          <w:color w:val="auto"/>
          <w:szCs w:val="28"/>
        </w:rPr>
        <w:t>Понятие и структура заработной платы.</w:t>
      </w:r>
    </w:p>
    <w:p w:rsidR="001E4CDE" w:rsidRP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jc w:val="left"/>
        <w:rPr>
          <w:color w:val="auto"/>
          <w:szCs w:val="28"/>
        </w:rPr>
      </w:pPr>
      <w:r w:rsidRPr="001E4CDE">
        <w:rPr>
          <w:color w:val="auto"/>
          <w:szCs w:val="28"/>
        </w:rPr>
        <w:t>Задача:</w:t>
      </w:r>
    </w:p>
    <w:p w:rsidR="001E4CDE" w:rsidRP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8"/>
        </w:rPr>
      </w:pPr>
      <w:r w:rsidRPr="001E4CDE">
        <w:rPr>
          <w:color w:val="auto"/>
          <w:szCs w:val="28"/>
        </w:rPr>
        <w:t xml:space="preserve">Аверьянова, работающая бухгалтером в ООО «Лютик» по совместительству, была предупреждена руководителем компании об увольнении  в связи с приемом на работу работника, для которого эта работа является основной. За неделю до предстоящего увольнения Аверьянова </w:t>
      </w:r>
      <w:proofErr w:type="gramStart"/>
      <w:r w:rsidRPr="001E4CDE">
        <w:rPr>
          <w:color w:val="auto"/>
          <w:szCs w:val="28"/>
        </w:rPr>
        <w:t>предоставила справку</w:t>
      </w:r>
      <w:proofErr w:type="gramEnd"/>
      <w:r w:rsidRPr="001E4CDE">
        <w:rPr>
          <w:color w:val="auto"/>
          <w:szCs w:val="28"/>
        </w:rPr>
        <w:t xml:space="preserve">, подтверждающую </w:t>
      </w:r>
      <w:r w:rsidRPr="001E4CDE">
        <w:rPr>
          <w:color w:val="auto"/>
          <w:szCs w:val="28"/>
        </w:rPr>
        <w:lastRenderedPageBreak/>
        <w:t>состояние беременности. Теме не менее она была уволена. Не согласившись с увольнением, Аверьянова обратилась в суд.</w:t>
      </w:r>
    </w:p>
    <w:p w:rsidR="001E4CDE" w:rsidRP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8"/>
        </w:rPr>
      </w:pPr>
      <w:r w:rsidRPr="001E4CDE">
        <w:rPr>
          <w:color w:val="auto"/>
          <w:szCs w:val="28"/>
        </w:rPr>
        <w:t xml:space="preserve"> </w:t>
      </w:r>
      <w:r w:rsidRPr="001E4CDE">
        <w:rPr>
          <w:color w:val="auto"/>
          <w:szCs w:val="28"/>
        </w:rPr>
        <w:tab/>
        <w:t>Какое решение должен принять суд?</w:t>
      </w:r>
    </w:p>
    <w:p w:rsidR="001E4CDE" w:rsidRP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rPr>
          <w:i/>
          <w:color w:val="auto"/>
          <w:szCs w:val="28"/>
          <w:lang w:eastAsia="en-US"/>
        </w:rPr>
      </w:pPr>
    </w:p>
    <w:p w:rsidR="001E4CDE" w:rsidRP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jc w:val="center"/>
        <w:rPr>
          <w:b/>
          <w:i/>
          <w:color w:val="auto"/>
          <w:szCs w:val="28"/>
          <w:lang w:eastAsia="en-US"/>
        </w:rPr>
      </w:pPr>
      <w:r w:rsidRPr="001E4CDE">
        <w:rPr>
          <w:b/>
          <w:i/>
          <w:color w:val="auto"/>
          <w:szCs w:val="28"/>
          <w:lang w:eastAsia="en-US"/>
        </w:rPr>
        <w:t>Вариант 4</w:t>
      </w:r>
    </w:p>
    <w:p w:rsidR="001E4CDE" w:rsidRP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jc w:val="center"/>
        <w:rPr>
          <w:b/>
          <w:i/>
          <w:color w:val="auto"/>
          <w:szCs w:val="28"/>
          <w:lang w:eastAsia="en-US"/>
        </w:rPr>
      </w:pPr>
    </w:p>
    <w:p w:rsidR="001E4CDE" w:rsidRPr="001E4CDE" w:rsidRDefault="001E4CDE" w:rsidP="001E4CDE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right="0" w:firstLine="567"/>
        <w:jc w:val="left"/>
        <w:rPr>
          <w:color w:val="auto"/>
          <w:szCs w:val="28"/>
        </w:rPr>
      </w:pPr>
      <w:r w:rsidRPr="001E4CDE">
        <w:rPr>
          <w:color w:val="auto"/>
          <w:szCs w:val="28"/>
        </w:rPr>
        <w:t>Материальная ответственность сторон трудового договора и ее виды.</w:t>
      </w:r>
    </w:p>
    <w:p w:rsidR="001E4CDE" w:rsidRPr="001E4CDE" w:rsidRDefault="001E4CDE" w:rsidP="001E4CDE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right="0" w:firstLine="567"/>
        <w:jc w:val="left"/>
        <w:rPr>
          <w:color w:val="auto"/>
          <w:szCs w:val="28"/>
        </w:rPr>
      </w:pPr>
      <w:r w:rsidRPr="001E4CDE">
        <w:rPr>
          <w:color w:val="auto"/>
          <w:szCs w:val="28"/>
        </w:rPr>
        <w:t>Способы защиты трудовых прав.</w:t>
      </w:r>
    </w:p>
    <w:p w:rsidR="001E4CDE" w:rsidRP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jc w:val="left"/>
        <w:rPr>
          <w:color w:val="auto"/>
          <w:szCs w:val="28"/>
        </w:rPr>
      </w:pPr>
      <w:r w:rsidRPr="001E4CDE">
        <w:rPr>
          <w:color w:val="auto"/>
          <w:szCs w:val="28"/>
        </w:rPr>
        <w:t>Задача:</w:t>
      </w:r>
    </w:p>
    <w:p w:rsidR="001E4CDE" w:rsidRP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8"/>
        </w:rPr>
      </w:pPr>
      <w:r w:rsidRPr="001E4CDE">
        <w:rPr>
          <w:color w:val="auto"/>
          <w:szCs w:val="28"/>
        </w:rPr>
        <w:t xml:space="preserve">Секретарь генерального директора Федорова опоздала на работу на 30 минут, а через месяц на час. В результате последнего опоздания секретаря произошел сбой в работе генерального директора. Указать причину опоздания Фёдорова отказалась. Впоследствии она  была уволена по п. 5 ч. 1 ст. 81 ТКРФ. Не согласившись с увольнением, Федорова обратилась в суд. </w:t>
      </w:r>
    </w:p>
    <w:p w:rsidR="001E4CDE" w:rsidRP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8"/>
        </w:rPr>
      </w:pPr>
      <w:r w:rsidRPr="001E4CDE">
        <w:rPr>
          <w:color w:val="auto"/>
          <w:szCs w:val="28"/>
        </w:rPr>
        <w:t>Правомерны ли действия работодателя? Какое решение должен принять суд?</w:t>
      </w:r>
    </w:p>
    <w:p w:rsidR="001E4CDE" w:rsidRP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rPr>
          <w:i/>
          <w:color w:val="auto"/>
          <w:szCs w:val="28"/>
          <w:lang w:eastAsia="en-US"/>
        </w:rPr>
      </w:pPr>
    </w:p>
    <w:p w:rsidR="001E4CDE" w:rsidRP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jc w:val="center"/>
        <w:rPr>
          <w:b/>
          <w:i/>
          <w:color w:val="auto"/>
          <w:szCs w:val="28"/>
          <w:lang w:eastAsia="en-US"/>
        </w:rPr>
      </w:pPr>
      <w:r w:rsidRPr="001E4CDE">
        <w:rPr>
          <w:b/>
          <w:i/>
          <w:color w:val="auto"/>
          <w:szCs w:val="28"/>
          <w:lang w:eastAsia="en-US"/>
        </w:rPr>
        <w:t>Вариант 5</w:t>
      </w:r>
    </w:p>
    <w:p w:rsidR="001E4CDE" w:rsidRP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jc w:val="center"/>
        <w:rPr>
          <w:i/>
          <w:color w:val="auto"/>
          <w:szCs w:val="28"/>
          <w:lang w:eastAsia="en-US"/>
        </w:rPr>
      </w:pPr>
    </w:p>
    <w:p w:rsidR="001E4CDE" w:rsidRPr="001E4CDE" w:rsidRDefault="001E4CDE" w:rsidP="001E4CDE">
      <w:pPr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right="0" w:firstLine="567"/>
        <w:contextualSpacing/>
        <w:jc w:val="left"/>
        <w:rPr>
          <w:color w:val="auto"/>
          <w:szCs w:val="28"/>
        </w:rPr>
      </w:pPr>
      <w:r w:rsidRPr="001E4CDE">
        <w:rPr>
          <w:color w:val="auto"/>
          <w:szCs w:val="28"/>
        </w:rPr>
        <w:t>Охрана труда и обеспечение прав работников на охрану труда.</w:t>
      </w:r>
    </w:p>
    <w:p w:rsidR="001E4CDE" w:rsidRPr="001E4CDE" w:rsidRDefault="001E4CDE" w:rsidP="001E4CDE">
      <w:pPr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right="0" w:firstLine="567"/>
        <w:contextualSpacing/>
        <w:jc w:val="left"/>
        <w:rPr>
          <w:color w:val="auto"/>
          <w:szCs w:val="28"/>
        </w:rPr>
      </w:pPr>
      <w:r w:rsidRPr="001E4CDE">
        <w:rPr>
          <w:color w:val="auto"/>
          <w:szCs w:val="28"/>
        </w:rPr>
        <w:t>Индивидуальные и коллективные трудовые споры.</w:t>
      </w:r>
    </w:p>
    <w:p w:rsidR="001E4CDE" w:rsidRPr="001E4CDE" w:rsidRDefault="001E4CDE" w:rsidP="001E4CDE">
      <w:pPr>
        <w:tabs>
          <w:tab w:val="left" w:pos="0"/>
          <w:tab w:val="left" w:pos="851"/>
        </w:tabs>
        <w:spacing w:after="0" w:line="240" w:lineRule="auto"/>
        <w:ind w:left="0" w:right="0" w:firstLine="567"/>
        <w:contextualSpacing/>
        <w:rPr>
          <w:color w:val="auto"/>
          <w:szCs w:val="28"/>
        </w:rPr>
      </w:pPr>
      <w:r w:rsidRPr="001E4CDE">
        <w:rPr>
          <w:color w:val="auto"/>
          <w:szCs w:val="28"/>
        </w:rPr>
        <w:t>Задача:</w:t>
      </w:r>
    </w:p>
    <w:p w:rsidR="001E4CDE" w:rsidRP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8"/>
        </w:rPr>
      </w:pPr>
      <w:r w:rsidRPr="001E4CDE">
        <w:rPr>
          <w:color w:val="auto"/>
          <w:szCs w:val="28"/>
        </w:rPr>
        <w:t xml:space="preserve">Бухгалтер Машкина приказом директора организации была переведена в связи с производственной необходимостью на должность заболевшего кассира сроком на 1 месяц. Считая перевод необоснованным Машкина она к обязанностям кассира не приступила, а к работе бухгалтера ее не допустили, несмотря на </w:t>
      </w:r>
      <w:proofErr w:type="gramStart"/>
      <w:r w:rsidRPr="001E4CDE">
        <w:rPr>
          <w:color w:val="auto"/>
          <w:szCs w:val="28"/>
        </w:rPr>
        <w:t>то</w:t>
      </w:r>
      <w:proofErr w:type="gramEnd"/>
      <w:r w:rsidRPr="001E4CDE">
        <w:rPr>
          <w:color w:val="auto"/>
          <w:szCs w:val="28"/>
        </w:rPr>
        <w:t xml:space="preserve"> что она являлась на работу ежедневно. 22 мая приказом руководителя Машкина была уволена за прогул. Не согласившись с увольнением, она обратилась в суд.</w:t>
      </w:r>
    </w:p>
    <w:p w:rsidR="001E4CDE" w:rsidRP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8"/>
        </w:rPr>
      </w:pPr>
      <w:r w:rsidRPr="001E4CDE">
        <w:rPr>
          <w:color w:val="auto"/>
          <w:szCs w:val="28"/>
        </w:rPr>
        <w:t>Правомерны ли действия работодателя? Какое решение должен принять суд?</w:t>
      </w:r>
    </w:p>
    <w:p w:rsidR="00111DC6" w:rsidRPr="001E4CDE" w:rsidRDefault="00111DC6" w:rsidP="001E4CDE">
      <w:pPr>
        <w:tabs>
          <w:tab w:val="left" w:pos="851"/>
        </w:tabs>
        <w:spacing w:after="0" w:line="240" w:lineRule="auto"/>
        <w:ind w:left="0" w:right="0" w:firstLine="567"/>
        <w:rPr>
          <w:rFonts w:eastAsia="Calibri"/>
          <w:b/>
          <w:color w:val="auto"/>
          <w:szCs w:val="28"/>
          <w:lang w:eastAsia="en-US"/>
        </w:rPr>
      </w:pPr>
    </w:p>
    <w:p w:rsidR="00111DC6" w:rsidRPr="001E4CDE" w:rsidRDefault="00111DC6" w:rsidP="001E4CDE">
      <w:pPr>
        <w:tabs>
          <w:tab w:val="left" w:pos="851"/>
        </w:tabs>
        <w:spacing w:after="0" w:line="240" w:lineRule="auto"/>
        <w:ind w:left="0" w:right="0" w:firstLine="567"/>
        <w:rPr>
          <w:rFonts w:eastAsia="Calibri"/>
          <w:b/>
          <w:color w:val="auto"/>
          <w:szCs w:val="28"/>
          <w:lang w:eastAsia="en-US"/>
        </w:rPr>
      </w:pPr>
    </w:p>
    <w:p w:rsidR="00111DC6" w:rsidRPr="001E4CDE" w:rsidRDefault="00111DC6" w:rsidP="001E4CDE">
      <w:pPr>
        <w:tabs>
          <w:tab w:val="left" w:pos="851"/>
        </w:tabs>
        <w:spacing w:after="0" w:line="240" w:lineRule="auto"/>
        <w:ind w:left="0" w:right="0" w:firstLine="567"/>
        <w:rPr>
          <w:rFonts w:eastAsia="Calibri"/>
          <w:b/>
          <w:color w:val="auto"/>
          <w:szCs w:val="28"/>
          <w:lang w:eastAsia="en-US"/>
        </w:rPr>
      </w:pPr>
    </w:p>
    <w:p w:rsidR="00111DC6" w:rsidRDefault="00111DC6" w:rsidP="001E4CDE">
      <w:pPr>
        <w:tabs>
          <w:tab w:val="left" w:pos="851"/>
        </w:tabs>
        <w:spacing w:after="0" w:line="240" w:lineRule="auto"/>
        <w:ind w:left="0" w:right="0" w:firstLine="567"/>
        <w:rPr>
          <w:rFonts w:eastAsia="Calibri"/>
          <w:b/>
          <w:color w:val="auto"/>
          <w:szCs w:val="28"/>
          <w:lang w:eastAsia="en-US"/>
        </w:rPr>
      </w:pPr>
    </w:p>
    <w:p w:rsid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rPr>
          <w:rFonts w:eastAsia="Calibri"/>
          <w:b/>
          <w:color w:val="auto"/>
          <w:szCs w:val="28"/>
          <w:lang w:eastAsia="en-US"/>
        </w:rPr>
      </w:pPr>
    </w:p>
    <w:p w:rsid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rPr>
          <w:rFonts w:eastAsia="Calibri"/>
          <w:b/>
          <w:color w:val="auto"/>
          <w:szCs w:val="28"/>
          <w:lang w:eastAsia="en-US"/>
        </w:rPr>
      </w:pPr>
    </w:p>
    <w:p w:rsid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rPr>
          <w:rFonts w:eastAsia="Calibri"/>
          <w:b/>
          <w:color w:val="auto"/>
          <w:szCs w:val="28"/>
          <w:lang w:eastAsia="en-US"/>
        </w:rPr>
      </w:pPr>
    </w:p>
    <w:p w:rsid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rPr>
          <w:rFonts w:eastAsia="Calibri"/>
          <w:b/>
          <w:color w:val="auto"/>
          <w:szCs w:val="28"/>
          <w:lang w:eastAsia="en-US"/>
        </w:rPr>
      </w:pPr>
    </w:p>
    <w:p w:rsid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rPr>
          <w:rFonts w:eastAsia="Calibri"/>
          <w:b/>
          <w:color w:val="auto"/>
          <w:szCs w:val="28"/>
          <w:lang w:eastAsia="en-US"/>
        </w:rPr>
      </w:pPr>
    </w:p>
    <w:p w:rsid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rPr>
          <w:rFonts w:eastAsia="Calibri"/>
          <w:b/>
          <w:color w:val="auto"/>
          <w:szCs w:val="28"/>
          <w:lang w:eastAsia="en-US"/>
        </w:rPr>
      </w:pPr>
    </w:p>
    <w:p w:rsid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rPr>
          <w:rFonts w:eastAsia="Calibri"/>
          <w:b/>
          <w:color w:val="auto"/>
          <w:szCs w:val="28"/>
          <w:lang w:eastAsia="en-US"/>
        </w:rPr>
      </w:pPr>
    </w:p>
    <w:p w:rsid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rPr>
          <w:rFonts w:eastAsia="Calibri"/>
          <w:b/>
          <w:color w:val="auto"/>
          <w:szCs w:val="28"/>
          <w:lang w:eastAsia="en-US"/>
        </w:rPr>
      </w:pPr>
    </w:p>
    <w:p w:rsid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rPr>
          <w:rFonts w:eastAsia="Calibri"/>
          <w:b/>
          <w:color w:val="auto"/>
          <w:szCs w:val="28"/>
          <w:lang w:eastAsia="en-US"/>
        </w:rPr>
      </w:pPr>
    </w:p>
    <w:p w:rsid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rPr>
          <w:rFonts w:eastAsia="Calibri"/>
          <w:b/>
          <w:color w:val="auto"/>
          <w:szCs w:val="28"/>
          <w:lang w:eastAsia="en-US"/>
        </w:rPr>
      </w:pPr>
    </w:p>
    <w:p w:rsidR="001E4CDE" w:rsidRPr="001E4CDE" w:rsidRDefault="001E4CDE" w:rsidP="001E4CDE">
      <w:pPr>
        <w:tabs>
          <w:tab w:val="left" w:pos="851"/>
        </w:tabs>
        <w:spacing w:after="0" w:line="240" w:lineRule="auto"/>
        <w:ind w:left="0" w:right="0" w:firstLine="567"/>
        <w:rPr>
          <w:rFonts w:eastAsia="Calibri"/>
          <w:b/>
          <w:color w:val="auto"/>
          <w:szCs w:val="28"/>
          <w:lang w:eastAsia="en-US"/>
        </w:rPr>
      </w:pPr>
    </w:p>
    <w:p w:rsidR="00823C7F" w:rsidRDefault="00823C7F" w:rsidP="00551ADA">
      <w:pPr>
        <w:spacing w:after="0" w:line="240" w:lineRule="auto"/>
        <w:ind w:left="0" w:right="0" w:firstLine="0"/>
        <w:rPr>
          <w:rFonts w:eastAsia="Calibri"/>
          <w:b/>
          <w:color w:val="auto"/>
          <w:szCs w:val="28"/>
          <w:lang w:eastAsia="en-US"/>
        </w:rPr>
      </w:pPr>
    </w:p>
    <w:p w:rsidR="00111DC6" w:rsidRPr="00111DC6" w:rsidRDefault="00111DC6" w:rsidP="00111DC6">
      <w:pPr>
        <w:spacing w:after="200" w:line="276" w:lineRule="auto"/>
        <w:ind w:left="0" w:right="0" w:firstLine="0"/>
        <w:jc w:val="center"/>
        <w:rPr>
          <w:b/>
          <w:color w:val="auto"/>
          <w:sz w:val="24"/>
          <w:szCs w:val="24"/>
        </w:rPr>
      </w:pPr>
      <w:r w:rsidRPr="00111DC6">
        <w:rPr>
          <w:b/>
          <w:color w:val="auto"/>
          <w:sz w:val="24"/>
          <w:szCs w:val="24"/>
        </w:rPr>
        <w:lastRenderedPageBreak/>
        <w:t xml:space="preserve"> СПИСОК ИСТОЧНИКОВ</w:t>
      </w:r>
    </w:p>
    <w:p w:rsidR="00111DC6" w:rsidRPr="00491E7E" w:rsidRDefault="00111DC6" w:rsidP="00551ADA">
      <w:pPr>
        <w:spacing w:after="0" w:line="240" w:lineRule="auto"/>
        <w:ind w:left="0" w:right="0" w:firstLine="0"/>
        <w:rPr>
          <w:rFonts w:eastAsia="Calibri"/>
          <w:b/>
          <w:color w:val="auto"/>
          <w:szCs w:val="28"/>
          <w:lang w:eastAsia="en-U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"/>
        <w:gridCol w:w="1932"/>
        <w:gridCol w:w="3972"/>
        <w:gridCol w:w="2294"/>
        <w:gridCol w:w="1385"/>
      </w:tblGrid>
      <w:tr w:rsidR="00CA52EC" w:rsidRPr="00CA52EC" w:rsidTr="00111DC6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b/>
                <w:sz w:val="19"/>
                <w:szCs w:val="19"/>
                <w:lang w:val="en-US" w:eastAsia="en-US"/>
              </w:rPr>
              <w:t xml:space="preserve">1.1. </w:t>
            </w:r>
            <w:proofErr w:type="spellStart"/>
            <w:r w:rsidRPr="00CA52EC">
              <w:rPr>
                <w:b/>
                <w:sz w:val="19"/>
                <w:szCs w:val="19"/>
                <w:lang w:val="en-US" w:eastAsia="en-US"/>
              </w:rPr>
              <w:t>Основная</w:t>
            </w:r>
            <w:proofErr w:type="spellEnd"/>
            <w:r w:rsidRPr="00CA52EC">
              <w:rPr>
                <w:b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b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CA52EC" w:rsidRPr="00CA52EC" w:rsidTr="00111DC6">
        <w:trPr>
          <w:trHeight w:hRule="exact" w:val="27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200" w:line="276" w:lineRule="auto"/>
              <w:ind w:left="0" w:right="0" w:firstLine="0"/>
              <w:jc w:val="left"/>
              <w:rPr>
                <w:rFonts w:ascii="Calibri" w:hAnsi="Calibri"/>
                <w:color w:val="auto"/>
                <w:sz w:val="22"/>
                <w:lang w:val="en-US" w:eastAsia="en-US"/>
              </w:rPr>
            </w:pP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CA52EC" w:rsidRPr="00CA52EC" w:rsidTr="00111DC6">
        <w:trPr>
          <w:trHeight w:hRule="exact" w:val="478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Л1.1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Дзгоева-Сулейманова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>, Ф.О.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Трудовое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право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.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Краткий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курс</w:t>
            </w:r>
            <w:proofErr w:type="spellEnd"/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324F0C" w:rsidRDefault="00CA52EC" w:rsidP="00745A13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Проспект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>, 201</w:t>
            </w:r>
            <w:r w:rsidR="00745A13">
              <w:rPr>
                <w:sz w:val="19"/>
                <w:szCs w:val="19"/>
                <w:lang w:eastAsia="en-US"/>
              </w:rPr>
              <w:t>9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111DC6">
        <w:trPr>
          <w:trHeight w:hRule="exact" w:val="113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Л1.2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Амаглобели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>, Н.Д.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Трудовое право: учебник для студентов вузов, обучающихся по специальностям «Юриспруденция», «Социальная работа», «Государственное и муниципальное управление», «Менеджмент организации»</w:t>
            </w: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324F0C" w:rsidRDefault="00CA52EC" w:rsidP="00324F0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Юнити-Дана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>, 201</w:t>
            </w:r>
            <w:r w:rsidR="00324F0C">
              <w:rPr>
                <w:sz w:val="19"/>
                <w:szCs w:val="19"/>
                <w:lang w:eastAsia="en-US"/>
              </w:rPr>
              <w:t>7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111DC6">
        <w:trPr>
          <w:trHeight w:hRule="exact" w:val="91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Л1.3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5818AB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Головина С</w:t>
            </w:r>
            <w:r w:rsidR="005818AB">
              <w:rPr>
                <w:sz w:val="19"/>
                <w:szCs w:val="19"/>
                <w:lang w:eastAsia="en-US"/>
              </w:rPr>
              <w:t>.Ю.</w:t>
            </w:r>
            <w:r w:rsidRPr="00CA52EC">
              <w:rPr>
                <w:sz w:val="19"/>
                <w:szCs w:val="19"/>
                <w:lang w:eastAsia="en-US"/>
              </w:rPr>
              <w:t>, Кучина Ю</w:t>
            </w:r>
            <w:r w:rsidR="005818AB">
              <w:rPr>
                <w:sz w:val="19"/>
                <w:szCs w:val="19"/>
                <w:lang w:eastAsia="en-US"/>
              </w:rPr>
              <w:t>.А.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Трудовое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право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Учебник</w:t>
            </w:r>
            <w:proofErr w:type="spellEnd"/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Юрайт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>, 2019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111DC6">
        <w:trPr>
          <w:trHeight w:hRule="exact" w:val="91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Л1.4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5818AB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proofErr w:type="spellStart"/>
            <w:r w:rsidRPr="00CA52EC">
              <w:rPr>
                <w:sz w:val="19"/>
                <w:szCs w:val="19"/>
                <w:lang w:eastAsia="en-US"/>
              </w:rPr>
              <w:t>Гейхман</w:t>
            </w:r>
            <w:proofErr w:type="spellEnd"/>
            <w:r w:rsidRPr="00CA52EC">
              <w:rPr>
                <w:sz w:val="19"/>
                <w:szCs w:val="19"/>
                <w:lang w:eastAsia="en-US"/>
              </w:rPr>
              <w:t xml:space="preserve"> В</w:t>
            </w:r>
            <w:r w:rsidR="005818AB">
              <w:rPr>
                <w:sz w:val="19"/>
                <w:szCs w:val="19"/>
                <w:lang w:eastAsia="en-US"/>
              </w:rPr>
              <w:t>.Л.</w:t>
            </w:r>
            <w:r w:rsidRPr="00CA52EC">
              <w:rPr>
                <w:sz w:val="19"/>
                <w:szCs w:val="19"/>
                <w:lang w:eastAsia="en-US"/>
              </w:rPr>
              <w:t>, Дмитриева И</w:t>
            </w:r>
            <w:r w:rsidR="005818AB">
              <w:rPr>
                <w:sz w:val="19"/>
                <w:szCs w:val="19"/>
                <w:lang w:eastAsia="en-US"/>
              </w:rPr>
              <w:t xml:space="preserve">.К. 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Трудовое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право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Учебник</w:t>
            </w:r>
            <w:proofErr w:type="spellEnd"/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Юрайт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>, 2019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111DC6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b/>
                <w:sz w:val="19"/>
                <w:szCs w:val="19"/>
                <w:lang w:val="en-US" w:eastAsia="en-US"/>
              </w:rPr>
              <w:t xml:space="preserve">1.2. </w:t>
            </w:r>
            <w:proofErr w:type="spellStart"/>
            <w:r w:rsidRPr="00CA52EC">
              <w:rPr>
                <w:b/>
                <w:sz w:val="19"/>
                <w:szCs w:val="19"/>
                <w:lang w:val="en-US" w:eastAsia="en-US"/>
              </w:rPr>
              <w:t>Дополнительная</w:t>
            </w:r>
            <w:proofErr w:type="spellEnd"/>
            <w:r w:rsidRPr="00CA52EC">
              <w:rPr>
                <w:b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b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CA52EC" w:rsidRPr="00CA52EC" w:rsidTr="00111DC6">
        <w:trPr>
          <w:trHeight w:hRule="exact" w:val="27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200" w:line="276" w:lineRule="auto"/>
              <w:ind w:left="0" w:right="0" w:firstLine="0"/>
              <w:jc w:val="left"/>
              <w:rPr>
                <w:rFonts w:ascii="Calibri" w:hAnsi="Calibri"/>
                <w:color w:val="auto"/>
                <w:sz w:val="22"/>
                <w:lang w:val="en-US" w:eastAsia="en-US"/>
              </w:rPr>
            </w:pP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CA52EC" w:rsidRPr="00CA52EC" w:rsidTr="00111DC6">
        <w:trPr>
          <w:trHeight w:hRule="exact" w:val="478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Л2.1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Куренной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>, А. М.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Комментарий к Трудовому кодексу Российской Федерации: комментарий</w:t>
            </w: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324F0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 xml:space="preserve">М.: НОРМА: НИЦ ИНФРА </w:t>
            </w:r>
            <w:proofErr w:type="gramStart"/>
            <w:r w:rsidRPr="00CA52EC">
              <w:rPr>
                <w:sz w:val="19"/>
                <w:szCs w:val="19"/>
                <w:lang w:eastAsia="en-US"/>
              </w:rPr>
              <w:t>-М</w:t>
            </w:r>
            <w:proofErr w:type="gramEnd"/>
            <w:r w:rsidRPr="00CA52EC">
              <w:rPr>
                <w:sz w:val="19"/>
                <w:szCs w:val="19"/>
                <w:lang w:eastAsia="en-US"/>
              </w:rPr>
              <w:t>, 201</w:t>
            </w:r>
            <w:r w:rsidR="00324F0C">
              <w:rPr>
                <w:sz w:val="19"/>
                <w:szCs w:val="19"/>
                <w:lang w:eastAsia="en-US"/>
              </w:rPr>
              <w:t>7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111DC6">
        <w:trPr>
          <w:trHeight w:hRule="exact" w:val="478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Л2.2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Сапфирова, А.А., Волкова, В.В.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Трудовые споры в России: учебное пособие</w:t>
            </w: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324F0C" w:rsidRDefault="00CA52EC" w:rsidP="00324F0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>: ЮНИТИ-ДАНА, 201</w:t>
            </w:r>
            <w:r w:rsidR="00324F0C">
              <w:rPr>
                <w:sz w:val="19"/>
                <w:szCs w:val="19"/>
                <w:lang w:eastAsia="en-US"/>
              </w:rPr>
              <w:t>8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111DC6">
        <w:trPr>
          <w:trHeight w:hRule="exact" w:val="69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Л2.3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Баиева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>, Н.А.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Трудовое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право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практикум</w:t>
            </w:r>
            <w:proofErr w:type="spellEnd"/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324F0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Ставрополь: Север</w:t>
            </w:r>
            <w:proofErr w:type="gramStart"/>
            <w:r w:rsidRPr="00CA52EC">
              <w:rPr>
                <w:sz w:val="19"/>
                <w:szCs w:val="19"/>
                <w:lang w:eastAsia="en-US"/>
              </w:rPr>
              <w:t>о-</w:t>
            </w:r>
            <w:proofErr w:type="gramEnd"/>
            <w:r w:rsidRPr="00CA52EC">
              <w:rPr>
                <w:sz w:val="19"/>
                <w:szCs w:val="19"/>
                <w:lang w:eastAsia="en-US"/>
              </w:rPr>
              <w:t xml:space="preserve"> Кавказский федеральный университет, 201</w:t>
            </w:r>
            <w:r w:rsidR="00324F0C">
              <w:rPr>
                <w:sz w:val="19"/>
                <w:szCs w:val="19"/>
                <w:lang w:eastAsia="en-US"/>
              </w:rPr>
              <w:t>8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111DC6">
        <w:trPr>
          <w:trHeight w:hRule="exact" w:val="91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Л2.4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5818AB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Куренной А</w:t>
            </w:r>
            <w:r w:rsidR="005818AB">
              <w:rPr>
                <w:sz w:val="19"/>
                <w:szCs w:val="19"/>
                <w:lang w:eastAsia="en-US"/>
              </w:rPr>
              <w:t xml:space="preserve">.М., </w:t>
            </w:r>
            <w:r w:rsidRPr="00CA52EC">
              <w:rPr>
                <w:sz w:val="19"/>
                <w:szCs w:val="19"/>
                <w:lang w:eastAsia="en-US"/>
              </w:rPr>
              <w:t xml:space="preserve"> Головина С</w:t>
            </w:r>
            <w:r w:rsidR="005818AB">
              <w:rPr>
                <w:sz w:val="19"/>
                <w:szCs w:val="19"/>
                <w:lang w:eastAsia="en-US"/>
              </w:rPr>
              <w:t>.Ю.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Комментарий к Трудовому кодексу Российской Федерации</w:t>
            </w: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324F0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Москва: ООО "Юридическое издательство Норма", 201</w:t>
            </w:r>
            <w:r w:rsidR="00324F0C">
              <w:rPr>
                <w:sz w:val="19"/>
                <w:szCs w:val="19"/>
                <w:lang w:eastAsia="en-US"/>
              </w:rPr>
              <w:t>9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</w:tbl>
    <w:p w:rsidR="00CA52EC" w:rsidRPr="00CA52EC" w:rsidRDefault="00CA52EC" w:rsidP="00CA52EC">
      <w:pPr>
        <w:spacing w:after="200" w:line="276" w:lineRule="auto"/>
        <w:ind w:left="0" w:right="0" w:firstLine="0"/>
        <w:jc w:val="left"/>
        <w:rPr>
          <w:rFonts w:ascii="Calibri" w:hAnsi="Calibri"/>
          <w:color w:val="auto"/>
          <w:sz w:val="0"/>
          <w:szCs w:val="0"/>
          <w:lang w:val="en-US" w:eastAsia="en-US"/>
        </w:rPr>
      </w:pPr>
      <w:r w:rsidRPr="00CA52EC">
        <w:rPr>
          <w:rFonts w:ascii="Calibri" w:hAnsi="Calibri"/>
          <w:color w:val="auto"/>
          <w:sz w:val="22"/>
          <w:lang w:val="en-US" w:eastAsia="en-US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7"/>
        <w:gridCol w:w="1860"/>
        <w:gridCol w:w="3938"/>
        <w:gridCol w:w="2311"/>
        <w:gridCol w:w="1385"/>
      </w:tblGrid>
      <w:tr w:rsidR="00CA52EC" w:rsidRPr="00CA52EC" w:rsidTr="00551AD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200" w:line="276" w:lineRule="auto"/>
              <w:ind w:left="0" w:right="0" w:firstLine="0"/>
              <w:jc w:val="left"/>
              <w:rPr>
                <w:rFonts w:ascii="Calibri" w:hAnsi="Calibri"/>
                <w:color w:val="auto"/>
                <w:sz w:val="22"/>
                <w:lang w:val="en-US" w:eastAsia="en-US"/>
              </w:rPr>
            </w:pPr>
          </w:p>
        </w:tc>
        <w:tc>
          <w:tcPr>
            <w:tcW w:w="1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CA52EC" w:rsidRPr="00CA52EC" w:rsidTr="00551ADA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Л2.5</w:t>
            </w:r>
          </w:p>
        </w:tc>
        <w:tc>
          <w:tcPr>
            <w:tcW w:w="1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5818AB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Бондаренко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Э</w:t>
            </w:r>
            <w:r w:rsidR="005818AB">
              <w:rPr>
                <w:sz w:val="19"/>
                <w:szCs w:val="19"/>
                <w:lang w:eastAsia="en-US"/>
              </w:rPr>
              <w:t>.Н.</w:t>
            </w:r>
          </w:p>
        </w:tc>
        <w:tc>
          <w:tcPr>
            <w:tcW w:w="3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Динамика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трудового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правоотношения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Монография</w:t>
            </w:r>
            <w:proofErr w:type="spellEnd"/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324F0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Москва: ООО "Юридическое издательство Норма", 201</w:t>
            </w:r>
            <w:r w:rsidR="00324F0C">
              <w:rPr>
                <w:sz w:val="19"/>
                <w:szCs w:val="19"/>
                <w:lang w:eastAsia="en-US"/>
              </w:rPr>
              <w:t>8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551ADA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Л2.6</w:t>
            </w:r>
          </w:p>
        </w:tc>
        <w:tc>
          <w:tcPr>
            <w:tcW w:w="1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5818AB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Головина С</w:t>
            </w:r>
            <w:r w:rsidR="005818AB">
              <w:rPr>
                <w:sz w:val="19"/>
                <w:szCs w:val="19"/>
                <w:lang w:eastAsia="en-US"/>
              </w:rPr>
              <w:t>.Ю.</w:t>
            </w:r>
            <w:r w:rsidRPr="00CA52EC">
              <w:rPr>
                <w:sz w:val="19"/>
                <w:szCs w:val="19"/>
                <w:lang w:eastAsia="en-US"/>
              </w:rPr>
              <w:t>, Лютов Н</w:t>
            </w:r>
            <w:r w:rsidR="005818AB">
              <w:rPr>
                <w:sz w:val="19"/>
                <w:szCs w:val="19"/>
                <w:lang w:eastAsia="en-US"/>
              </w:rPr>
              <w:t>.Н.</w:t>
            </w:r>
          </w:p>
        </w:tc>
        <w:tc>
          <w:tcPr>
            <w:tcW w:w="3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Международные трудовые стандарты и российское трудовое право: перспективы координации: Монография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Москва: ООО "Юридическое издательство Норма", 2016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551ADA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b/>
                <w:sz w:val="19"/>
                <w:szCs w:val="19"/>
                <w:lang w:val="en-US" w:eastAsia="en-US"/>
              </w:rPr>
              <w:t xml:space="preserve">1.3. </w:t>
            </w:r>
            <w:proofErr w:type="spellStart"/>
            <w:r w:rsidRPr="00CA52EC">
              <w:rPr>
                <w:b/>
                <w:sz w:val="19"/>
                <w:szCs w:val="19"/>
                <w:lang w:val="en-US" w:eastAsia="en-US"/>
              </w:rPr>
              <w:t>Методические</w:t>
            </w:r>
            <w:proofErr w:type="spellEnd"/>
            <w:r w:rsidRPr="00CA52EC">
              <w:rPr>
                <w:b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b/>
                <w:sz w:val="19"/>
                <w:szCs w:val="19"/>
                <w:lang w:val="en-US" w:eastAsia="en-US"/>
              </w:rPr>
              <w:t>разработки</w:t>
            </w:r>
            <w:proofErr w:type="spellEnd"/>
          </w:p>
        </w:tc>
      </w:tr>
      <w:tr w:rsidR="00CA52EC" w:rsidRPr="00CA52EC" w:rsidTr="00551AD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200" w:line="276" w:lineRule="auto"/>
              <w:ind w:left="0" w:right="0" w:firstLine="0"/>
              <w:jc w:val="left"/>
              <w:rPr>
                <w:rFonts w:ascii="Calibri" w:hAnsi="Calibri"/>
                <w:color w:val="auto"/>
                <w:sz w:val="22"/>
                <w:lang w:val="en-US" w:eastAsia="en-US"/>
              </w:rPr>
            </w:pPr>
          </w:p>
        </w:tc>
        <w:tc>
          <w:tcPr>
            <w:tcW w:w="1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CA52EC" w:rsidRPr="00CA52EC" w:rsidTr="00551ADA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Л3.1</w:t>
            </w:r>
          </w:p>
        </w:tc>
        <w:tc>
          <w:tcPr>
            <w:tcW w:w="1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proofErr w:type="spellStart"/>
            <w:r w:rsidRPr="00CA52EC">
              <w:rPr>
                <w:sz w:val="19"/>
                <w:szCs w:val="19"/>
                <w:lang w:eastAsia="en-US"/>
              </w:rPr>
              <w:t>Адриановская</w:t>
            </w:r>
            <w:proofErr w:type="spellEnd"/>
            <w:r w:rsidRPr="00CA52EC">
              <w:rPr>
                <w:sz w:val="19"/>
                <w:szCs w:val="19"/>
                <w:lang w:eastAsia="en-US"/>
              </w:rPr>
              <w:t>, Т.Л., Баева, С.С.</w:t>
            </w:r>
          </w:p>
        </w:tc>
        <w:tc>
          <w:tcPr>
            <w:tcW w:w="3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Трудовое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право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учебное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пособие</w:t>
            </w:r>
            <w:proofErr w:type="spellEnd"/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Москва: Российский государственный университет правосудия, 2017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551ADA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Л3.2</w:t>
            </w:r>
          </w:p>
        </w:tc>
        <w:tc>
          <w:tcPr>
            <w:tcW w:w="1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5818AB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Шувалова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И</w:t>
            </w:r>
            <w:r w:rsidR="005818AB">
              <w:rPr>
                <w:sz w:val="19"/>
                <w:szCs w:val="19"/>
                <w:lang w:eastAsia="en-US"/>
              </w:rPr>
              <w:t>.А.</w:t>
            </w:r>
          </w:p>
        </w:tc>
        <w:tc>
          <w:tcPr>
            <w:tcW w:w="3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Трудовое право России: Учебное пособие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Издательский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Центр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РИОР, 2018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551ADA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Л3.3</w:t>
            </w:r>
          </w:p>
        </w:tc>
        <w:tc>
          <w:tcPr>
            <w:tcW w:w="1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200" w:line="276" w:lineRule="auto"/>
              <w:ind w:left="0" w:right="0" w:firstLine="0"/>
              <w:jc w:val="left"/>
              <w:rPr>
                <w:rFonts w:ascii="Calibri" w:hAnsi="Calibri"/>
                <w:color w:val="auto"/>
                <w:sz w:val="22"/>
                <w:lang w:val="en-US" w:eastAsia="en-US"/>
              </w:rPr>
            </w:pPr>
          </w:p>
        </w:tc>
        <w:tc>
          <w:tcPr>
            <w:tcW w:w="3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</w:t>
            </w:r>
            <w:proofErr w:type="gramStart"/>
            <w:r w:rsidRPr="00CA52EC">
              <w:rPr>
                <w:sz w:val="19"/>
                <w:szCs w:val="19"/>
                <w:lang w:eastAsia="en-US"/>
              </w:rPr>
              <w:t>.</w:t>
            </w:r>
            <w:proofErr w:type="gramEnd"/>
            <w:r w:rsidRPr="00CA52EC">
              <w:rPr>
                <w:sz w:val="19"/>
                <w:szCs w:val="19"/>
                <w:lang w:eastAsia="en-US"/>
              </w:rPr>
              <w:t xml:space="preserve"> </w:t>
            </w:r>
            <w:proofErr w:type="gramStart"/>
            <w:r w:rsidRPr="00CA52EC">
              <w:rPr>
                <w:sz w:val="19"/>
                <w:szCs w:val="19"/>
                <w:lang w:eastAsia="en-US"/>
              </w:rPr>
              <w:t>у</w:t>
            </w:r>
            <w:proofErr w:type="gramEnd"/>
            <w:r w:rsidRPr="00CA52EC">
              <w:rPr>
                <w:sz w:val="19"/>
                <w:szCs w:val="19"/>
                <w:lang w:eastAsia="en-US"/>
              </w:rPr>
              <w:t>казания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Ростов н/Д.: ИЦ ДГТУ, 2018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CA52EC" w:rsidRPr="00CA52EC" w:rsidTr="00551ADA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b/>
                <w:sz w:val="19"/>
                <w:szCs w:val="19"/>
                <w:lang w:eastAsia="en-US"/>
              </w:rPr>
              <w:t>2. Перечень ресурсов информационно-телекоммуникационной сети "Интернет"</w:t>
            </w:r>
          </w:p>
        </w:tc>
      </w:tr>
      <w:tr w:rsidR="00CA52EC" w:rsidRPr="00CA52EC" w:rsidTr="00551AD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Э1</w:t>
            </w:r>
          </w:p>
        </w:tc>
        <w:tc>
          <w:tcPr>
            <w:tcW w:w="95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 xml:space="preserve">ЭБС "Научно-техническая библиотека ДГТУ" </w:t>
            </w:r>
            <w:r w:rsidRPr="00CA52EC">
              <w:rPr>
                <w:sz w:val="19"/>
                <w:szCs w:val="19"/>
                <w:lang w:val="en-US" w:eastAsia="en-US"/>
              </w:rPr>
              <w:t>https</w:t>
            </w:r>
            <w:r w:rsidRPr="00CA52EC">
              <w:rPr>
                <w:sz w:val="19"/>
                <w:szCs w:val="19"/>
                <w:lang w:eastAsia="en-US"/>
              </w:rPr>
              <w:t>://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ntb</w:t>
            </w:r>
            <w:proofErr w:type="spellEnd"/>
            <w:r w:rsidRPr="00CA52EC">
              <w:rPr>
                <w:sz w:val="19"/>
                <w:szCs w:val="19"/>
                <w:lang w:eastAsia="en-US"/>
              </w:rPr>
              <w:t>.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donstu</w:t>
            </w:r>
            <w:proofErr w:type="spellEnd"/>
            <w:r w:rsidRPr="00CA52EC">
              <w:rPr>
                <w:sz w:val="19"/>
                <w:szCs w:val="19"/>
                <w:lang w:eastAsia="en-US"/>
              </w:rPr>
              <w:t>.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ru</w:t>
            </w:r>
            <w:proofErr w:type="spellEnd"/>
          </w:p>
        </w:tc>
      </w:tr>
      <w:tr w:rsidR="00CA52EC" w:rsidRPr="00CA52EC" w:rsidTr="00551ADA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b/>
                <w:sz w:val="19"/>
                <w:szCs w:val="19"/>
                <w:lang w:val="en-US" w:eastAsia="en-US"/>
              </w:rPr>
              <w:t xml:space="preserve">3.1 </w:t>
            </w:r>
            <w:proofErr w:type="spellStart"/>
            <w:r w:rsidRPr="00CA52EC">
              <w:rPr>
                <w:b/>
                <w:sz w:val="19"/>
                <w:szCs w:val="19"/>
                <w:lang w:val="en-US" w:eastAsia="en-US"/>
              </w:rPr>
              <w:t>Перечень</w:t>
            </w:r>
            <w:proofErr w:type="spellEnd"/>
            <w:r w:rsidRPr="00CA52EC">
              <w:rPr>
                <w:b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b/>
                <w:sz w:val="19"/>
                <w:szCs w:val="19"/>
                <w:lang w:val="en-US" w:eastAsia="en-US"/>
              </w:rPr>
              <w:t>программного</w:t>
            </w:r>
            <w:proofErr w:type="spellEnd"/>
            <w:r w:rsidRPr="00CA52EC">
              <w:rPr>
                <w:b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CA52EC">
              <w:rPr>
                <w:b/>
                <w:sz w:val="19"/>
                <w:szCs w:val="19"/>
                <w:lang w:val="en-US" w:eastAsia="en-US"/>
              </w:rPr>
              <w:t>обеспечения</w:t>
            </w:r>
            <w:proofErr w:type="spellEnd"/>
          </w:p>
        </w:tc>
      </w:tr>
      <w:tr w:rsidR="00CA52EC" w:rsidRPr="00CA52EC" w:rsidTr="00551ADA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righ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3.1.1</w:t>
            </w:r>
          </w:p>
        </w:tc>
        <w:tc>
          <w:tcPr>
            <w:tcW w:w="94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Microsoft Office, MS Windows</w:t>
            </w:r>
          </w:p>
        </w:tc>
      </w:tr>
      <w:tr w:rsidR="00CA52EC" w:rsidRPr="00CA52EC" w:rsidTr="00551ADA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b/>
                <w:sz w:val="19"/>
                <w:szCs w:val="19"/>
                <w:lang w:eastAsia="en-US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CA52EC" w:rsidRPr="00CA52EC" w:rsidTr="00551ADA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righ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3.2.1</w:t>
            </w:r>
          </w:p>
        </w:tc>
        <w:tc>
          <w:tcPr>
            <w:tcW w:w="94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Консультант Плюс - Общероссийская сеть распространения правовой информации [</w:t>
            </w:r>
            <w:r w:rsidRPr="00CA52EC">
              <w:rPr>
                <w:sz w:val="19"/>
                <w:szCs w:val="19"/>
                <w:lang w:val="en-US" w:eastAsia="en-US"/>
              </w:rPr>
              <w:t>http</w:t>
            </w:r>
            <w:r w:rsidRPr="00CA52EC">
              <w:rPr>
                <w:sz w:val="19"/>
                <w:szCs w:val="19"/>
                <w:lang w:eastAsia="en-US"/>
              </w:rPr>
              <w:t>://</w:t>
            </w:r>
            <w:r w:rsidRPr="00CA52EC">
              <w:rPr>
                <w:sz w:val="19"/>
                <w:szCs w:val="19"/>
                <w:lang w:val="en-US" w:eastAsia="en-US"/>
              </w:rPr>
              <w:t>www</w:t>
            </w:r>
            <w:r w:rsidRPr="00CA52EC">
              <w:rPr>
                <w:sz w:val="19"/>
                <w:szCs w:val="19"/>
                <w:lang w:eastAsia="en-US"/>
              </w:rPr>
              <w:t>.</w:t>
            </w:r>
            <w:r w:rsidRPr="00CA52EC">
              <w:rPr>
                <w:sz w:val="19"/>
                <w:szCs w:val="19"/>
                <w:lang w:val="en-US" w:eastAsia="en-US"/>
              </w:rPr>
              <w:t>consultant</w:t>
            </w:r>
            <w:r w:rsidRPr="00CA52EC">
              <w:rPr>
                <w:sz w:val="19"/>
                <w:szCs w:val="19"/>
                <w:lang w:eastAsia="en-US"/>
              </w:rPr>
              <w:t>.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ru</w:t>
            </w:r>
            <w:proofErr w:type="spellEnd"/>
            <w:r w:rsidRPr="00CA52EC">
              <w:rPr>
                <w:sz w:val="19"/>
                <w:szCs w:val="19"/>
                <w:lang w:eastAsia="en-US"/>
              </w:rPr>
              <w:t>]</w:t>
            </w:r>
          </w:p>
        </w:tc>
      </w:tr>
      <w:tr w:rsidR="00CA52EC" w:rsidRPr="00CA52EC" w:rsidTr="00551ADA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righ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3.2.2</w:t>
            </w:r>
          </w:p>
        </w:tc>
        <w:tc>
          <w:tcPr>
            <w:tcW w:w="94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Росметод</w:t>
            </w:r>
            <w:proofErr w:type="spellEnd"/>
            <w:r w:rsidRPr="00CA52EC">
              <w:rPr>
                <w:sz w:val="19"/>
                <w:szCs w:val="19"/>
                <w:lang w:val="en-US" w:eastAsia="en-US"/>
              </w:rPr>
              <w:t xml:space="preserve"> [http://rosmetod/ru]</w:t>
            </w:r>
          </w:p>
        </w:tc>
      </w:tr>
      <w:tr w:rsidR="00CA52EC" w:rsidRPr="00CA52EC" w:rsidTr="00551ADA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righ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CA52EC">
              <w:rPr>
                <w:sz w:val="19"/>
                <w:szCs w:val="19"/>
                <w:lang w:val="en-US" w:eastAsia="en-US"/>
              </w:rPr>
              <w:t>3.2.3</w:t>
            </w:r>
          </w:p>
        </w:tc>
        <w:tc>
          <w:tcPr>
            <w:tcW w:w="94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52EC" w:rsidRPr="00CA52EC" w:rsidRDefault="00CA52EC" w:rsidP="00CA52EC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CA52EC">
              <w:rPr>
                <w:sz w:val="19"/>
                <w:szCs w:val="19"/>
                <w:lang w:eastAsia="en-US"/>
              </w:rPr>
              <w:t>Юридическая Россия: федеральный правовой портал [</w:t>
            </w:r>
            <w:r w:rsidRPr="00CA52EC">
              <w:rPr>
                <w:sz w:val="19"/>
                <w:szCs w:val="19"/>
                <w:lang w:val="en-US" w:eastAsia="en-US"/>
              </w:rPr>
              <w:t>www</w:t>
            </w:r>
            <w:r w:rsidRPr="00CA52EC">
              <w:rPr>
                <w:sz w:val="19"/>
                <w:szCs w:val="19"/>
                <w:lang w:eastAsia="en-US"/>
              </w:rPr>
              <w:t>.</w:t>
            </w:r>
            <w:r w:rsidRPr="00CA52EC">
              <w:rPr>
                <w:sz w:val="19"/>
                <w:szCs w:val="19"/>
                <w:lang w:val="en-US" w:eastAsia="en-US"/>
              </w:rPr>
              <w:t>law</w:t>
            </w:r>
            <w:r w:rsidRPr="00CA52EC">
              <w:rPr>
                <w:sz w:val="19"/>
                <w:szCs w:val="19"/>
                <w:lang w:eastAsia="en-US"/>
              </w:rPr>
              <w:t>.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edu</w:t>
            </w:r>
            <w:proofErr w:type="spellEnd"/>
            <w:r w:rsidRPr="00CA52EC">
              <w:rPr>
                <w:sz w:val="19"/>
                <w:szCs w:val="19"/>
                <w:lang w:eastAsia="en-US"/>
              </w:rPr>
              <w:t>.</w:t>
            </w:r>
            <w:proofErr w:type="spellStart"/>
            <w:r w:rsidRPr="00CA52EC">
              <w:rPr>
                <w:sz w:val="19"/>
                <w:szCs w:val="19"/>
                <w:lang w:val="en-US" w:eastAsia="en-US"/>
              </w:rPr>
              <w:t>ru</w:t>
            </w:r>
            <w:proofErr w:type="spellEnd"/>
            <w:r w:rsidRPr="00CA52EC">
              <w:rPr>
                <w:sz w:val="19"/>
                <w:szCs w:val="19"/>
                <w:lang w:eastAsia="en-US"/>
              </w:rPr>
              <w:t>]</w:t>
            </w:r>
          </w:p>
        </w:tc>
      </w:tr>
    </w:tbl>
    <w:p w:rsidR="00750FFE" w:rsidRPr="00491E7E" w:rsidRDefault="00750FFE" w:rsidP="00727320">
      <w:pPr>
        <w:suppressAutoHyphens/>
        <w:spacing w:after="0" w:line="240" w:lineRule="auto"/>
        <w:ind w:left="0" w:right="300" w:firstLine="540"/>
        <w:jc w:val="center"/>
        <w:rPr>
          <w:b/>
          <w:bCs/>
          <w:color w:val="auto"/>
          <w:szCs w:val="28"/>
          <w:lang w:eastAsia="zh-CN"/>
        </w:rPr>
      </w:pPr>
    </w:p>
    <w:sectPr w:rsidR="00750FFE" w:rsidRPr="00491E7E" w:rsidSect="00E24521">
      <w:footerReference w:type="default" r:id="rId9"/>
      <w:pgSz w:w="11906" w:h="16838"/>
      <w:pgMar w:top="1134" w:right="707" w:bottom="1134" w:left="993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504" w:rsidRDefault="00E53504" w:rsidP="00B72CE1">
      <w:pPr>
        <w:spacing w:after="0" w:line="240" w:lineRule="auto"/>
      </w:pPr>
      <w:r>
        <w:separator/>
      </w:r>
    </w:p>
  </w:endnote>
  <w:endnote w:type="continuationSeparator" w:id="0">
    <w:p w:rsidR="00E53504" w:rsidRDefault="00E53504" w:rsidP="00B72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292043"/>
      <w:docPartObj>
        <w:docPartGallery w:val="Page Numbers (Bottom of Page)"/>
        <w:docPartUnique/>
      </w:docPartObj>
    </w:sdtPr>
    <w:sdtEndPr/>
    <w:sdtContent>
      <w:p w:rsidR="00B72CE1" w:rsidRDefault="00B72CE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01BB">
          <w:rPr>
            <w:noProof/>
          </w:rPr>
          <w:t>4</w:t>
        </w:r>
        <w:r>
          <w:fldChar w:fldCharType="end"/>
        </w:r>
      </w:p>
    </w:sdtContent>
  </w:sdt>
  <w:p w:rsidR="00B72CE1" w:rsidRDefault="00B72CE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504" w:rsidRDefault="00E53504" w:rsidP="00B72CE1">
      <w:pPr>
        <w:spacing w:after="0" w:line="240" w:lineRule="auto"/>
      </w:pPr>
      <w:r>
        <w:separator/>
      </w:r>
    </w:p>
  </w:footnote>
  <w:footnote w:type="continuationSeparator" w:id="0">
    <w:p w:rsidR="00E53504" w:rsidRDefault="00E53504" w:rsidP="00B72C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AD6"/>
    <w:multiLevelType w:val="hybridMultilevel"/>
    <w:tmpl w:val="02DABE86"/>
    <w:lvl w:ilvl="0" w:tplc="C750F5B8">
      <w:start w:val="1"/>
      <w:numFmt w:val="decimal"/>
      <w:lvlText w:val="%1."/>
      <w:lvlJc w:val="left"/>
    </w:lvl>
    <w:lvl w:ilvl="1" w:tplc="36AA9B66">
      <w:numFmt w:val="decimal"/>
      <w:lvlText w:val=""/>
      <w:lvlJc w:val="left"/>
    </w:lvl>
    <w:lvl w:ilvl="2" w:tplc="3154B6A4">
      <w:numFmt w:val="decimal"/>
      <w:lvlText w:val=""/>
      <w:lvlJc w:val="left"/>
    </w:lvl>
    <w:lvl w:ilvl="3" w:tplc="4B7067AE">
      <w:numFmt w:val="decimal"/>
      <w:lvlText w:val=""/>
      <w:lvlJc w:val="left"/>
    </w:lvl>
    <w:lvl w:ilvl="4" w:tplc="18E8DD92">
      <w:numFmt w:val="decimal"/>
      <w:lvlText w:val=""/>
      <w:lvlJc w:val="left"/>
    </w:lvl>
    <w:lvl w:ilvl="5" w:tplc="C7BE7EDA">
      <w:numFmt w:val="decimal"/>
      <w:lvlText w:val=""/>
      <w:lvlJc w:val="left"/>
    </w:lvl>
    <w:lvl w:ilvl="6" w:tplc="D3A617FC">
      <w:numFmt w:val="decimal"/>
      <w:lvlText w:val=""/>
      <w:lvlJc w:val="left"/>
    </w:lvl>
    <w:lvl w:ilvl="7" w:tplc="65E47486">
      <w:numFmt w:val="decimal"/>
      <w:lvlText w:val=""/>
      <w:lvlJc w:val="left"/>
    </w:lvl>
    <w:lvl w:ilvl="8" w:tplc="BB5C2E24">
      <w:numFmt w:val="decimal"/>
      <w:lvlText w:val=""/>
      <w:lvlJc w:val="left"/>
    </w:lvl>
  </w:abstractNum>
  <w:abstractNum w:abstractNumId="1">
    <w:nsid w:val="15C26F03"/>
    <w:multiLevelType w:val="multilevel"/>
    <w:tmpl w:val="66E490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30241E5C"/>
    <w:multiLevelType w:val="hybridMultilevel"/>
    <w:tmpl w:val="C13CA4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384810"/>
    <w:multiLevelType w:val="hybridMultilevel"/>
    <w:tmpl w:val="551A1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45E74"/>
    <w:multiLevelType w:val="hybridMultilevel"/>
    <w:tmpl w:val="84C856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7FC47BB"/>
    <w:multiLevelType w:val="hybridMultilevel"/>
    <w:tmpl w:val="B7AE14D6"/>
    <w:lvl w:ilvl="0" w:tplc="D4FED14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0E7EE7"/>
    <w:multiLevelType w:val="hybridMultilevel"/>
    <w:tmpl w:val="26F863D2"/>
    <w:lvl w:ilvl="0" w:tplc="026A16CE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B157BCD"/>
    <w:multiLevelType w:val="hybridMultilevel"/>
    <w:tmpl w:val="2D1282CA"/>
    <w:lvl w:ilvl="0" w:tplc="0ED200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094AD8"/>
    <w:multiLevelType w:val="hybridMultilevel"/>
    <w:tmpl w:val="5B44A4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E2F7759"/>
    <w:multiLevelType w:val="hybridMultilevel"/>
    <w:tmpl w:val="E9201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9"/>
  </w:num>
  <w:num w:numId="9">
    <w:abstractNumId w:val="3"/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225"/>
    <w:rsid w:val="000601BB"/>
    <w:rsid w:val="000B2AB9"/>
    <w:rsid w:val="00111DC6"/>
    <w:rsid w:val="001E4CDE"/>
    <w:rsid w:val="00285981"/>
    <w:rsid w:val="00292AB9"/>
    <w:rsid w:val="002A534A"/>
    <w:rsid w:val="002A73AF"/>
    <w:rsid w:val="00315FCC"/>
    <w:rsid w:val="00324F0C"/>
    <w:rsid w:val="00351225"/>
    <w:rsid w:val="00373D0A"/>
    <w:rsid w:val="003C00A6"/>
    <w:rsid w:val="003D41CB"/>
    <w:rsid w:val="00491E7E"/>
    <w:rsid w:val="00551ADA"/>
    <w:rsid w:val="0058011C"/>
    <w:rsid w:val="005818AB"/>
    <w:rsid w:val="005E760F"/>
    <w:rsid w:val="00640B2D"/>
    <w:rsid w:val="00727320"/>
    <w:rsid w:val="00745A13"/>
    <w:rsid w:val="00750FFE"/>
    <w:rsid w:val="00823C7F"/>
    <w:rsid w:val="009441E8"/>
    <w:rsid w:val="009A1419"/>
    <w:rsid w:val="00A75513"/>
    <w:rsid w:val="00B24864"/>
    <w:rsid w:val="00B72CE1"/>
    <w:rsid w:val="00C10A48"/>
    <w:rsid w:val="00C10CAC"/>
    <w:rsid w:val="00C511F8"/>
    <w:rsid w:val="00C76FA7"/>
    <w:rsid w:val="00CA4408"/>
    <w:rsid w:val="00CA52EC"/>
    <w:rsid w:val="00D0765B"/>
    <w:rsid w:val="00DA028B"/>
    <w:rsid w:val="00E24521"/>
    <w:rsid w:val="00E53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3" w:line="268" w:lineRule="auto"/>
      <w:ind w:left="1688" w:right="8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E2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521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List Paragraph"/>
    <w:basedOn w:val="a"/>
    <w:uiPriority w:val="34"/>
    <w:qFormat/>
    <w:rsid w:val="00D0765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72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2CE1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footer"/>
    <w:basedOn w:val="a"/>
    <w:link w:val="a9"/>
    <w:uiPriority w:val="99"/>
    <w:unhideWhenUsed/>
    <w:rsid w:val="00B72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72CE1"/>
    <w:rPr>
      <w:rFonts w:ascii="Times New Roman" w:eastAsia="Times New Roman" w:hAnsi="Times New Roman" w:cs="Times New Roman"/>
      <w:color w:val="000000"/>
      <w:sz w:val="28"/>
    </w:rPr>
  </w:style>
  <w:style w:type="numbering" w:customStyle="1" w:styleId="1">
    <w:name w:val="Нет списка1"/>
    <w:next w:val="a2"/>
    <w:uiPriority w:val="99"/>
    <w:semiHidden/>
    <w:unhideWhenUsed/>
    <w:rsid w:val="000B2AB9"/>
  </w:style>
  <w:style w:type="character" w:styleId="aa">
    <w:name w:val="Hyperlink"/>
    <w:uiPriority w:val="99"/>
    <w:unhideWhenUsed/>
    <w:rsid w:val="000B2A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3" w:line="268" w:lineRule="auto"/>
      <w:ind w:left="1688" w:right="8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E2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521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List Paragraph"/>
    <w:basedOn w:val="a"/>
    <w:uiPriority w:val="34"/>
    <w:qFormat/>
    <w:rsid w:val="00D0765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72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2CE1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footer"/>
    <w:basedOn w:val="a"/>
    <w:link w:val="a9"/>
    <w:uiPriority w:val="99"/>
    <w:unhideWhenUsed/>
    <w:rsid w:val="00B72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72CE1"/>
    <w:rPr>
      <w:rFonts w:ascii="Times New Roman" w:eastAsia="Times New Roman" w:hAnsi="Times New Roman" w:cs="Times New Roman"/>
      <w:color w:val="000000"/>
      <w:sz w:val="28"/>
    </w:rPr>
  </w:style>
  <w:style w:type="numbering" w:customStyle="1" w:styleId="1">
    <w:name w:val="Нет списка1"/>
    <w:next w:val="a2"/>
    <w:uiPriority w:val="99"/>
    <w:semiHidden/>
    <w:unhideWhenUsed/>
    <w:rsid w:val="000B2AB9"/>
  </w:style>
  <w:style w:type="character" w:styleId="aa">
    <w:name w:val="Hyperlink"/>
    <w:uiPriority w:val="99"/>
    <w:unhideWhenUsed/>
    <w:rsid w:val="000B2A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1640</Words>
  <Characters>9351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Gamer</dc:creator>
  <cp:lastModifiedBy>1</cp:lastModifiedBy>
  <cp:revision>16</cp:revision>
  <dcterms:created xsi:type="dcterms:W3CDTF">2019-07-15T19:47:00Z</dcterms:created>
  <dcterms:modified xsi:type="dcterms:W3CDTF">2024-07-29T22:22:00Z</dcterms:modified>
</cp:coreProperties>
</file>